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14" w:rsidRPr="00D81B76" w:rsidRDefault="00E41114" w:rsidP="00E41114">
      <w:pPr>
        <w:pStyle w:val="StandardWeb"/>
        <w:spacing w:before="0" w:beforeAutospacing="0" w:after="0" w:afterAutospacing="0" w:line="276" w:lineRule="auto"/>
        <w:rPr>
          <w:rFonts w:ascii="Calibri" w:hAnsi="Calibri" w:cs="Arial"/>
          <w:sz w:val="22"/>
          <w:szCs w:val="22"/>
          <w:lang w:val="en-US"/>
        </w:rPr>
      </w:pPr>
      <w:r w:rsidRPr="00D81B76">
        <w:rPr>
          <w:rFonts w:ascii="Calibri" w:hAnsi="Calibri" w:cs="Arial"/>
          <w:sz w:val="22"/>
          <w:szCs w:val="22"/>
          <w:lang w:val="en-US"/>
        </w:rPr>
        <w:t>Gunnar Stange, Department of Geography and Regional Research, University of Vienna</w:t>
      </w:r>
      <w:r>
        <w:rPr>
          <w:rFonts w:ascii="Calibri" w:hAnsi="Calibri" w:cs="Arial"/>
          <w:sz w:val="22"/>
          <w:szCs w:val="22"/>
          <w:lang w:val="en-US"/>
        </w:rPr>
        <w:t>/</w:t>
      </w:r>
      <w:r w:rsidRPr="00D81B76">
        <w:rPr>
          <w:rFonts w:ascii="Calibri" w:hAnsi="Calibri" w:cs="Arial"/>
          <w:sz w:val="22"/>
          <w:szCs w:val="22"/>
          <w:lang w:val="en-US"/>
        </w:rPr>
        <w:t>Austrian Journal of South-East Asian Studies (gunnar.stange@univie.ac.at)</w:t>
      </w:r>
    </w:p>
    <w:p w:rsidR="00E41114" w:rsidRDefault="00E41114" w:rsidP="00070B45">
      <w:pPr>
        <w:spacing w:line="276" w:lineRule="auto"/>
        <w:jc w:val="both"/>
        <w:rPr>
          <w:rFonts w:ascii="Calibri" w:hAnsi="Calibri" w:cs="Arial"/>
          <w:b/>
          <w:sz w:val="22"/>
          <w:szCs w:val="22"/>
          <w:lang w:val="en-US"/>
        </w:rPr>
      </w:pPr>
      <w:bookmarkStart w:id="0" w:name="_GoBack"/>
      <w:bookmarkEnd w:id="0"/>
    </w:p>
    <w:p w:rsidR="00070B45" w:rsidRPr="00D81B76" w:rsidRDefault="00070B45" w:rsidP="00070B45">
      <w:pPr>
        <w:spacing w:line="276" w:lineRule="auto"/>
        <w:jc w:val="both"/>
        <w:rPr>
          <w:rFonts w:ascii="Calibri" w:hAnsi="Calibri" w:cs="Arial"/>
          <w:b/>
          <w:sz w:val="22"/>
          <w:szCs w:val="22"/>
          <w:lang w:val="en-US"/>
        </w:rPr>
      </w:pPr>
      <w:r w:rsidRPr="00D81B76">
        <w:rPr>
          <w:rFonts w:ascii="Calibri" w:hAnsi="Calibri" w:cs="Arial"/>
          <w:b/>
          <w:sz w:val="22"/>
          <w:szCs w:val="22"/>
          <w:lang w:val="en-US"/>
        </w:rPr>
        <w:t>What do we know about forced migration in Southeast Asia?</w:t>
      </w:r>
    </w:p>
    <w:p w:rsidR="00070B45" w:rsidRPr="00D81B76" w:rsidRDefault="00070B45" w:rsidP="00070B45">
      <w:pPr>
        <w:spacing w:line="276" w:lineRule="auto"/>
        <w:jc w:val="both"/>
        <w:rPr>
          <w:rFonts w:ascii="Calibri" w:hAnsi="Calibri" w:cs="Arial"/>
          <w:sz w:val="22"/>
          <w:szCs w:val="22"/>
          <w:lang w:val="en-US"/>
        </w:rPr>
      </w:pPr>
    </w:p>
    <w:p w:rsidR="00423D96" w:rsidRPr="00070B45" w:rsidRDefault="00070B45" w:rsidP="00070B45">
      <w:pPr>
        <w:spacing w:line="276" w:lineRule="auto"/>
        <w:jc w:val="both"/>
        <w:rPr>
          <w:rFonts w:ascii="Calibri" w:hAnsi="Calibri" w:cs="Arial"/>
          <w:sz w:val="22"/>
          <w:szCs w:val="22"/>
          <w:lang w:val="en-US"/>
        </w:rPr>
      </w:pPr>
      <w:r w:rsidRPr="00D81B76">
        <w:rPr>
          <w:rFonts w:ascii="Calibri" w:hAnsi="Calibri" w:cs="Arial"/>
          <w:sz w:val="22"/>
          <w:szCs w:val="22"/>
          <w:lang w:val="en-US"/>
        </w:rPr>
        <w:t xml:space="preserve">This paper looks at causes and consequences of forced/involuntary migration within and across the countries of Southeast Asia. Based on a review of scientific literature and other sources from governmental and non-governmental organizations, this paper aims at providing an inventory of causes for and responses to forced/involuntary migration in the region. The paper </w:t>
      </w:r>
      <w:proofErr w:type="gramStart"/>
      <w:r w:rsidRPr="00D81B76">
        <w:rPr>
          <w:rFonts w:ascii="Calibri" w:hAnsi="Calibri" w:cs="Arial"/>
          <w:sz w:val="22"/>
          <w:szCs w:val="22"/>
          <w:lang w:val="en-US"/>
        </w:rPr>
        <w:t>is organized</w:t>
      </w:r>
      <w:proofErr w:type="gramEnd"/>
      <w:r w:rsidRPr="00D81B76">
        <w:rPr>
          <w:rFonts w:ascii="Calibri" w:hAnsi="Calibri" w:cs="Arial"/>
          <w:sz w:val="22"/>
          <w:szCs w:val="22"/>
          <w:lang w:val="en-US"/>
        </w:rPr>
        <w:t xml:space="preserve"> in three parts. In a first step, the paper discusses current debates evolving around the challenging concepts of voluntary and involuntary/forced migration. In a second step, the paper illustrates main drivers of forced migration in Southeast Asia using examples of particular cases. In a third step, the paper addresses the question of bilateral as well as multilateral responses to forced migration in Southeast Asia, especially against the backdrop of the fact that only Cambodia and the Philippines among the ten ASEAN member states have signed the Geneva Convention on Refugees (GCR).</w:t>
      </w:r>
    </w:p>
    <w:sectPr w:rsidR="00423D96" w:rsidRPr="00070B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0"/>
    <w:rsid w:val="00070B45"/>
    <w:rsid w:val="00354CA0"/>
    <w:rsid w:val="00A0072A"/>
    <w:rsid w:val="00C03410"/>
    <w:rsid w:val="00E41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C3663-D784-4C18-B15B-46CE64A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3410"/>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70B45"/>
    <w:pPr>
      <w:spacing w:before="100" w:beforeAutospacing="1" w:after="100" w:afterAutospacing="1"/>
    </w:pPr>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 Katharine Anne</dc:creator>
  <cp:keywords/>
  <dc:description/>
  <cp:lastModifiedBy>Apostle, Katharine Anne</cp:lastModifiedBy>
  <cp:revision>3</cp:revision>
  <dcterms:created xsi:type="dcterms:W3CDTF">2018-06-15T09:54:00Z</dcterms:created>
  <dcterms:modified xsi:type="dcterms:W3CDTF">2018-09-19T11:39:00Z</dcterms:modified>
</cp:coreProperties>
</file>