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A4" w:rsidRPr="00E35D35" w:rsidRDefault="00355AA4" w:rsidP="00355AA4">
      <w:pPr>
        <w:pStyle w:val="07berschrift3"/>
        <w:numPr>
          <w:ilvl w:val="0"/>
          <w:numId w:val="0"/>
        </w:numPr>
        <w:spacing w:after="0" w:line="276" w:lineRule="auto"/>
        <w:rPr>
          <w:rFonts w:asciiTheme="minorHAnsi" w:hAnsiTheme="minorHAnsi"/>
          <w:b w:val="0"/>
          <w:bCs/>
          <w:szCs w:val="22"/>
          <w:lang w:val="en-US"/>
        </w:rPr>
      </w:pPr>
      <w:r>
        <w:rPr>
          <w:rFonts w:asciiTheme="minorHAnsi" w:hAnsiTheme="minorHAnsi"/>
          <w:b w:val="0"/>
          <w:bCs/>
          <w:szCs w:val="22"/>
          <w:lang w:val="en-US"/>
        </w:rPr>
        <w:t xml:space="preserve">Michael </w:t>
      </w:r>
      <w:proofErr w:type="spellStart"/>
      <w:r>
        <w:rPr>
          <w:rFonts w:asciiTheme="minorHAnsi" w:hAnsiTheme="minorHAnsi"/>
          <w:b w:val="0"/>
          <w:bCs/>
          <w:szCs w:val="22"/>
          <w:lang w:val="en-US"/>
        </w:rPr>
        <w:t>Landesmann</w:t>
      </w:r>
      <w:proofErr w:type="spellEnd"/>
      <w:r>
        <w:rPr>
          <w:rFonts w:asciiTheme="minorHAnsi" w:hAnsiTheme="minorHAnsi"/>
          <w:b w:val="0"/>
          <w:bCs/>
          <w:szCs w:val="22"/>
          <w:lang w:val="en-US"/>
        </w:rPr>
        <w:t xml:space="preserve">, </w:t>
      </w:r>
      <w:proofErr w:type="spellStart"/>
      <w:r>
        <w:rPr>
          <w:rFonts w:asciiTheme="minorHAnsi" w:hAnsiTheme="minorHAnsi"/>
          <w:b w:val="0"/>
          <w:bCs/>
          <w:szCs w:val="22"/>
          <w:lang w:val="en-US"/>
        </w:rPr>
        <w:t>Isilda</w:t>
      </w:r>
      <w:proofErr w:type="spellEnd"/>
      <w:r>
        <w:rPr>
          <w:rFonts w:asciiTheme="minorHAnsi" w:hAnsiTheme="minorHAnsi"/>
          <w:b w:val="0"/>
          <w:bCs/>
          <w:szCs w:val="22"/>
          <w:lang w:val="en-US"/>
        </w:rPr>
        <w:t xml:space="preserve"> Mara and</w:t>
      </w:r>
      <w:r w:rsidRPr="00E35D35">
        <w:rPr>
          <w:rFonts w:asciiTheme="minorHAnsi" w:hAnsiTheme="minorHAnsi"/>
          <w:b w:val="0"/>
          <w:bCs/>
          <w:szCs w:val="22"/>
          <w:lang w:val="en-US"/>
        </w:rPr>
        <w:t xml:space="preserve"> Sebastian Leitner</w:t>
      </w:r>
      <w:r>
        <w:rPr>
          <w:rFonts w:asciiTheme="minorHAnsi" w:hAnsiTheme="minorHAnsi"/>
          <w:b w:val="0"/>
          <w:bCs/>
          <w:szCs w:val="22"/>
          <w:lang w:val="en-US"/>
        </w:rPr>
        <w:t xml:space="preserve"> </w:t>
      </w:r>
      <w:r>
        <w:rPr>
          <w:rFonts w:asciiTheme="minorHAnsi" w:hAnsiTheme="minorHAnsi"/>
          <w:b w:val="0"/>
          <w:bCs/>
          <w:szCs w:val="22"/>
          <w:lang w:val="en-US"/>
        </w:rPr>
        <w:t>(</w:t>
      </w:r>
      <w:r w:rsidRPr="00E35D35">
        <w:rPr>
          <w:rFonts w:asciiTheme="minorHAnsi" w:hAnsiTheme="minorHAnsi"/>
          <w:b w:val="0"/>
          <w:bCs/>
          <w:szCs w:val="22"/>
          <w:lang w:val="en-US"/>
        </w:rPr>
        <w:t>The Vienna Institute for International Economic Studies</w:t>
      </w:r>
      <w:r>
        <w:rPr>
          <w:rFonts w:asciiTheme="minorHAnsi" w:hAnsiTheme="minorHAnsi"/>
          <w:b w:val="0"/>
          <w:bCs/>
          <w:szCs w:val="22"/>
          <w:lang w:val="en-US"/>
        </w:rPr>
        <w:t>)</w:t>
      </w:r>
    </w:p>
    <w:p w:rsidR="00355AA4" w:rsidRDefault="00355AA4" w:rsidP="00B26855">
      <w:pPr>
        <w:spacing w:after="0" w:line="276" w:lineRule="auto"/>
        <w:jc w:val="both"/>
        <w:rPr>
          <w:rFonts w:cs="Arial"/>
          <w:b/>
          <w:lang w:val="en-US"/>
        </w:rPr>
      </w:pPr>
    </w:p>
    <w:p w:rsidR="00A874AA" w:rsidRPr="00E35D35" w:rsidRDefault="00A874AA" w:rsidP="00B26855">
      <w:pPr>
        <w:spacing w:after="0" w:line="276" w:lineRule="auto"/>
        <w:jc w:val="both"/>
        <w:rPr>
          <w:rFonts w:cs="Arial"/>
          <w:b/>
          <w:lang w:val="en-US"/>
        </w:rPr>
      </w:pPr>
      <w:r w:rsidRPr="00E35D35">
        <w:rPr>
          <w:rFonts w:cs="Arial"/>
          <w:b/>
          <w:lang w:val="en-US"/>
        </w:rPr>
        <w:t>Labor market participation of refugees and successful integration: a MIMIC approach</w:t>
      </w:r>
      <w:bookmarkStart w:id="0" w:name="_Toc451937362"/>
    </w:p>
    <w:bookmarkEnd w:id="0"/>
    <w:p w:rsidR="00A874AA" w:rsidRPr="00E35D35" w:rsidRDefault="00A874AA" w:rsidP="00B26855">
      <w:pPr>
        <w:pStyle w:val="07berschrift3"/>
        <w:numPr>
          <w:ilvl w:val="0"/>
          <w:numId w:val="0"/>
        </w:numPr>
        <w:spacing w:after="0" w:line="276" w:lineRule="auto"/>
        <w:ind w:left="426" w:hanging="425"/>
        <w:rPr>
          <w:rFonts w:asciiTheme="minorHAnsi" w:hAnsiTheme="minorHAnsi"/>
          <w:b w:val="0"/>
          <w:bCs/>
          <w:szCs w:val="22"/>
          <w:lang w:val="en-US"/>
        </w:rPr>
      </w:pPr>
    </w:p>
    <w:p w:rsidR="00A874AA" w:rsidRPr="00A34EDC" w:rsidRDefault="00A874AA" w:rsidP="00B26855">
      <w:pPr>
        <w:spacing w:after="0" w:line="276" w:lineRule="auto"/>
        <w:jc w:val="both"/>
        <w:rPr>
          <w:color w:val="000000"/>
          <w:lang w:val="en-US"/>
        </w:rPr>
      </w:pPr>
      <w:r w:rsidRPr="00E35D35">
        <w:rPr>
          <w:lang w:val="en-US"/>
        </w:rPr>
        <w:t xml:space="preserve">Integration of migrants </w:t>
      </w:r>
      <w:proofErr w:type="gramStart"/>
      <w:r w:rsidRPr="00E35D35">
        <w:rPr>
          <w:lang w:val="en-US"/>
        </w:rPr>
        <w:t>is broadly evaluated</w:t>
      </w:r>
      <w:proofErr w:type="gramEnd"/>
      <w:r w:rsidRPr="00E35D35">
        <w:rPr>
          <w:lang w:val="en-US"/>
        </w:rPr>
        <w:t xml:space="preserve"> from the perspective of objective indicators </w:t>
      </w:r>
      <w:r>
        <w:rPr>
          <w:lang w:val="en-US"/>
        </w:rPr>
        <w:t xml:space="preserve">(e.g. </w:t>
      </w:r>
      <w:r w:rsidRPr="00E35D35">
        <w:rPr>
          <w:lang w:val="en-US"/>
        </w:rPr>
        <w:t xml:space="preserve">employment or access to </w:t>
      </w:r>
      <w:r w:rsidR="00355AA4">
        <w:rPr>
          <w:lang w:val="en-US"/>
        </w:rPr>
        <w:t xml:space="preserve">the </w:t>
      </w:r>
      <w:r w:rsidRPr="00E35D35">
        <w:rPr>
          <w:lang w:val="en-US"/>
        </w:rPr>
        <w:t>labor market</w:t>
      </w:r>
      <w:r>
        <w:rPr>
          <w:lang w:val="en-US"/>
        </w:rPr>
        <w:t>)</w:t>
      </w:r>
      <w:r w:rsidRPr="00E35D35">
        <w:rPr>
          <w:lang w:val="en-US"/>
        </w:rPr>
        <w:t xml:space="preserve">. A number of relevant integration aspects – e.g. </w:t>
      </w:r>
      <w:r w:rsidR="00355AA4">
        <w:rPr>
          <w:lang w:val="en-US"/>
        </w:rPr>
        <w:t xml:space="preserve">the </w:t>
      </w:r>
      <w:r w:rsidRPr="00E35D35">
        <w:rPr>
          <w:lang w:val="en-US"/>
        </w:rPr>
        <w:t>feeling of</w:t>
      </w:r>
      <w:r>
        <w:rPr>
          <w:lang w:val="en-US"/>
        </w:rPr>
        <w:t xml:space="preserve"> </w:t>
      </w:r>
      <w:r w:rsidRPr="00E35D35">
        <w:rPr>
          <w:lang w:val="en-US"/>
        </w:rPr>
        <w:t>belonging to</w:t>
      </w:r>
      <w:r>
        <w:rPr>
          <w:lang w:val="en-US"/>
        </w:rPr>
        <w:t xml:space="preserve"> </w:t>
      </w:r>
      <w:r w:rsidRPr="00E35D35">
        <w:rPr>
          <w:lang w:val="en-US"/>
        </w:rPr>
        <w:t xml:space="preserve">society – </w:t>
      </w:r>
      <w:proofErr w:type="gramStart"/>
      <w:r w:rsidR="00355AA4">
        <w:rPr>
          <w:lang w:val="en-US"/>
        </w:rPr>
        <w:t xml:space="preserve">are </w:t>
      </w:r>
      <w:r w:rsidRPr="00E35D35">
        <w:rPr>
          <w:lang w:val="en-US"/>
        </w:rPr>
        <w:t>often neglected</w:t>
      </w:r>
      <w:proofErr w:type="gramEnd"/>
      <w:r w:rsidRPr="00E35D35">
        <w:rPr>
          <w:lang w:val="en-US"/>
        </w:rPr>
        <w:t xml:space="preserve">. </w:t>
      </w:r>
      <w:r w:rsidR="00355AA4">
        <w:rPr>
          <w:lang w:val="en-US"/>
        </w:rPr>
        <w:t>C</w:t>
      </w:r>
      <w:r w:rsidRPr="00E35D35">
        <w:rPr>
          <w:lang w:val="en-US" w:eastAsia="de-AT"/>
        </w:rPr>
        <w:t>ompared to natives</w:t>
      </w:r>
      <w:r w:rsidR="00355AA4">
        <w:rPr>
          <w:lang w:val="en-US" w:eastAsia="de-AT"/>
        </w:rPr>
        <w:t xml:space="preserve">, </w:t>
      </w:r>
      <w:r w:rsidR="00355AA4">
        <w:rPr>
          <w:lang w:val="en-US"/>
        </w:rPr>
        <w:t>m</w:t>
      </w:r>
      <w:r w:rsidR="00355AA4" w:rsidRPr="00E35D35">
        <w:rPr>
          <w:lang w:val="en-US" w:eastAsia="de-AT"/>
        </w:rPr>
        <w:t xml:space="preserve">igrants </w:t>
      </w:r>
      <w:r w:rsidRPr="00E35D35">
        <w:rPr>
          <w:lang w:val="en-US" w:eastAsia="de-AT"/>
        </w:rPr>
        <w:t xml:space="preserve">show a higher incidence of not being able to meet their medical needs. Housing, in terms of costs, conditions and space, is another important domain where migrants differ considerably from natives. Accordingly, in this </w:t>
      </w:r>
      <w:r w:rsidR="00355AA4">
        <w:rPr>
          <w:lang w:val="en-US" w:eastAsia="de-AT"/>
        </w:rPr>
        <w:t>paper</w:t>
      </w:r>
      <w:r w:rsidRPr="00E35D35">
        <w:rPr>
          <w:lang w:val="en-US" w:eastAsia="de-AT"/>
        </w:rPr>
        <w:t xml:space="preserve"> we aim to focus on a broader spectrum of determinants, </w:t>
      </w:r>
      <w:r w:rsidR="00355AA4">
        <w:rPr>
          <w:lang w:val="en-US" w:eastAsia="de-AT"/>
        </w:rPr>
        <w:t xml:space="preserve">both </w:t>
      </w:r>
      <w:r w:rsidRPr="00E35D35">
        <w:rPr>
          <w:lang w:val="en-US" w:eastAsia="de-AT"/>
        </w:rPr>
        <w:t xml:space="preserve">objective and subjective, which might be useful to </w:t>
      </w:r>
      <w:r w:rsidRPr="00E35D35">
        <w:rPr>
          <w:lang w:val="en-US"/>
        </w:rPr>
        <w:t xml:space="preserve">analyze the relationship between migration, subjective well-being and successful integration of recent refugees in Austria. </w:t>
      </w:r>
      <w:r w:rsidRPr="00E35D35">
        <w:rPr>
          <w:rFonts w:cs="Arial"/>
          <w:lang w:val="en-US"/>
        </w:rPr>
        <w:t xml:space="preserve">We propose a framework </w:t>
      </w:r>
      <w:r w:rsidR="00355AA4">
        <w:rPr>
          <w:rFonts w:cs="Arial"/>
          <w:lang w:val="en-US"/>
        </w:rPr>
        <w:t>that</w:t>
      </w:r>
      <w:r w:rsidRPr="00E35D35">
        <w:rPr>
          <w:rFonts w:cs="Arial"/>
          <w:lang w:val="en-US"/>
        </w:rPr>
        <w:t xml:space="preserve"> analyses the integration of refugees </w:t>
      </w:r>
      <w:r w:rsidR="00355AA4">
        <w:rPr>
          <w:rFonts w:cs="Arial"/>
          <w:lang w:val="en-US"/>
        </w:rPr>
        <w:t xml:space="preserve">by </w:t>
      </w:r>
      <w:r w:rsidRPr="00E35D35">
        <w:rPr>
          <w:rFonts w:cs="Arial"/>
          <w:lang w:val="en-US"/>
        </w:rPr>
        <w:t xml:space="preserve">using a number of reflective indicators </w:t>
      </w:r>
      <w:r w:rsidR="00355AA4">
        <w:rPr>
          <w:rFonts w:cs="Arial"/>
          <w:lang w:val="en-US"/>
        </w:rPr>
        <w:t>that</w:t>
      </w:r>
      <w:r w:rsidRPr="00E35D35">
        <w:rPr>
          <w:rFonts w:cs="Arial"/>
          <w:lang w:val="en-US"/>
        </w:rPr>
        <w:t xml:space="preserve"> signal integration </w:t>
      </w:r>
      <w:r w:rsidR="00355AA4">
        <w:rPr>
          <w:rFonts w:cs="Arial"/>
          <w:lang w:val="en-US"/>
        </w:rPr>
        <w:t>as well as</w:t>
      </w:r>
      <w:r w:rsidRPr="00E35D35">
        <w:rPr>
          <w:rFonts w:cs="Arial"/>
          <w:lang w:val="en-US"/>
        </w:rPr>
        <w:t xml:space="preserve"> other formative </w:t>
      </w:r>
      <w:r w:rsidRPr="00A34EDC">
        <w:rPr>
          <w:rFonts w:cs="Arial"/>
          <w:lang w:val="en-US"/>
        </w:rPr>
        <w:t xml:space="preserve">indicators </w:t>
      </w:r>
      <w:r w:rsidR="00355AA4">
        <w:rPr>
          <w:rFonts w:cs="Arial"/>
          <w:lang w:val="en-US"/>
        </w:rPr>
        <w:t>that</w:t>
      </w:r>
      <w:r w:rsidRPr="00A34EDC">
        <w:rPr>
          <w:rFonts w:cs="Arial"/>
          <w:lang w:val="en-US"/>
        </w:rPr>
        <w:t xml:space="preserve"> cause successful integration following Lester’s MIMIC approach. The guiding idea is that the influence of </w:t>
      </w:r>
      <w:r w:rsidRPr="00A34EDC">
        <w:rPr>
          <w:rFonts w:cstheme="minorHAnsi"/>
          <w:lang w:val="en-US"/>
        </w:rPr>
        <w:t>causal formative indicators on unobservable latent variables is captured through their impact on reflective indicators. N</w:t>
      </w:r>
      <w:r w:rsidRPr="00A34EDC">
        <w:rPr>
          <w:rStyle w:val="text1"/>
          <w:rFonts w:asciiTheme="minorHAnsi" w:hAnsiTheme="minorHAnsi" w:cstheme="minorHAnsi"/>
          <w:sz w:val="22"/>
          <w:szCs w:val="22"/>
          <w:lang w:val="en-US"/>
        </w:rPr>
        <w:t xml:space="preserve">ew survey data </w:t>
      </w:r>
      <w:r w:rsidRPr="00A34EDC">
        <w:rPr>
          <w:rFonts w:eastAsia="Times New Roman" w:cstheme="minorHAnsi"/>
          <w:lang w:val="en-US" w:eastAsia="en-GB"/>
        </w:rPr>
        <w:t xml:space="preserve">(N=1,650) </w:t>
      </w:r>
      <w:r w:rsidRPr="00A34EDC">
        <w:rPr>
          <w:rStyle w:val="text1"/>
          <w:rFonts w:asciiTheme="minorHAnsi" w:hAnsiTheme="minorHAnsi" w:cstheme="minorHAnsi"/>
          <w:sz w:val="22"/>
          <w:szCs w:val="22"/>
          <w:lang w:val="en-US"/>
        </w:rPr>
        <w:t>collected in 2017/</w:t>
      </w:r>
      <w:r w:rsidR="00355AA4">
        <w:rPr>
          <w:rStyle w:val="text1"/>
          <w:rFonts w:asciiTheme="minorHAnsi" w:hAnsiTheme="minorHAnsi" w:cstheme="minorHAnsi"/>
          <w:sz w:val="22"/>
          <w:szCs w:val="22"/>
          <w:lang w:val="en-US"/>
        </w:rPr>
        <w:t>20</w:t>
      </w:r>
      <w:r w:rsidRPr="00A34EDC">
        <w:rPr>
          <w:rStyle w:val="text1"/>
          <w:rFonts w:asciiTheme="minorHAnsi" w:hAnsiTheme="minorHAnsi" w:cstheme="minorHAnsi"/>
          <w:sz w:val="22"/>
          <w:szCs w:val="22"/>
          <w:lang w:val="en-US"/>
        </w:rPr>
        <w:t xml:space="preserve">18 </w:t>
      </w:r>
      <w:r w:rsidR="00355AA4">
        <w:rPr>
          <w:rStyle w:val="text1"/>
          <w:rFonts w:asciiTheme="minorHAnsi" w:hAnsiTheme="minorHAnsi" w:cstheme="minorHAnsi"/>
          <w:sz w:val="22"/>
          <w:szCs w:val="22"/>
          <w:lang w:val="en-US"/>
        </w:rPr>
        <w:t>with</w:t>
      </w:r>
      <w:r w:rsidRPr="00A34EDC">
        <w:rPr>
          <w:rStyle w:val="text1"/>
          <w:rFonts w:asciiTheme="minorHAnsi" w:hAnsiTheme="minorHAnsi" w:cstheme="minorHAnsi"/>
          <w:sz w:val="22"/>
          <w:szCs w:val="22"/>
          <w:lang w:val="en-US"/>
        </w:rPr>
        <w:t xml:space="preserve">in the frame of an </w:t>
      </w:r>
      <w:proofErr w:type="spellStart"/>
      <w:r w:rsidRPr="00A34EDC">
        <w:rPr>
          <w:rStyle w:val="text1"/>
          <w:rFonts w:asciiTheme="minorHAnsi" w:hAnsiTheme="minorHAnsi" w:cstheme="minorHAnsi"/>
          <w:sz w:val="22"/>
          <w:szCs w:val="22"/>
          <w:lang w:val="en-US"/>
        </w:rPr>
        <w:t>OeNB</w:t>
      </w:r>
      <w:proofErr w:type="spellEnd"/>
      <w:r w:rsidRPr="00A34EDC">
        <w:rPr>
          <w:rStyle w:val="text1"/>
          <w:rFonts w:asciiTheme="minorHAnsi" w:hAnsiTheme="minorHAnsi" w:cstheme="minorHAnsi"/>
          <w:sz w:val="22"/>
          <w:szCs w:val="22"/>
          <w:lang w:val="en-US"/>
        </w:rPr>
        <w:t xml:space="preserve"> </w:t>
      </w:r>
      <w:r w:rsidRPr="00A34EDC">
        <w:rPr>
          <w:rFonts w:cstheme="minorHAnsi"/>
          <w:lang w:val="en-US"/>
        </w:rPr>
        <w:t xml:space="preserve">Anniversary Fund </w:t>
      </w:r>
      <w:r w:rsidRPr="00A34EDC">
        <w:rPr>
          <w:rStyle w:val="text1"/>
          <w:rFonts w:asciiTheme="minorHAnsi" w:hAnsiTheme="minorHAnsi" w:cstheme="minorHAnsi"/>
          <w:sz w:val="22"/>
          <w:szCs w:val="22"/>
          <w:lang w:val="en-US"/>
        </w:rPr>
        <w:t xml:space="preserve">project on refugees from Syria, Iraq and Afghanistan </w:t>
      </w:r>
      <w:r w:rsidR="00355AA4">
        <w:rPr>
          <w:rStyle w:val="text1"/>
          <w:rFonts w:asciiTheme="minorHAnsi" w:hAnsiTheme="minorHAnsi" w:cstheme="minorHAnsi"/>
          <w:sz w:val="22"/>
          <w:szCs w:val="22"/>
          <w:lang w:val="en-US"/>
        </w:rPr>
        <w:t>make it possible to</w:t>
      </w:r>
      <w:r w:rsidRPr="00A34EDC">
        <w:rPr>
          <w:rStyle w:val="text1"/>
          <w:rFonts w:asciiTheme="minorHAnsi" w:hAnsiTheme="minorHAnsi" w:cstheme="minorHAnsi"/>
          <w:sz w:val="22"/>
          <w:szCs w:val="22"/>
          <w:lang w:val="en-US"/>
        </w:rPr>
        <w:t xml:space="preserve"> address research questions </w:t>
      </w:r>
      <w:r w:rsidR="00355AA4">
        <w:rPr>
          <w:rStyle w:val="text1"/>
          <w:rFonts w:asciiTheme="minorHAnsi" w:hAnsiTheme="minorHAnsi" w:cstheme="minorHAnsi"/>
          <w:sz w:val="22"/>
          <w:szCs w:val="22"/>
          <w:lang w:val="en-US"/>
        </w:rPr>
        <w:t>concerning aspects of</w:t>
      </w:r>
      <w:r w:rsidRPr="00A34EDC">
        <w:rPr>
          <w:rStyle w:val="text1"/>
          <w:rFonts w:asciiTheme="minorHAnsi" w:hAnsiTheme="minorHAnsi" w:cstheme="minorHAnsi"/>
          <w:sz w:val="22"/>
          <w:szCs w:val="22"/>
          <w:lang w:val="en-US"/>
        </w:rPr>
        <w:t xml:space="preserve"> labor market integration, other integration venues, </w:t>
      </w:r>
      <w:r w:rsidR="00355AA4">
        <w:rPr>
          <w:rStyle w:val="text1"/>
          <w:rFonts w:asciiTheme="minorHAnsi" w:hAnsiTheme="minorHAnsi" w:cstheme="minorHAnsi"/>
          <w:sz w:val="22"/>
          <w:szCs w:val="22"/>
          <w:lang w:val="en-US"/>
        </w:rPr>
        <w:t xml:space="preserve">the </w:t>
      </w:r>
      <w:r w:rsidRPr="00A34EDC">
        <w:rPr>
          <w:rStyle w:val="text1"/>
          <w:rFonts w:asciiTheme="minorHAnsi" w:hAnsiTheme="minorHAnsi" w:cstheme="minorHAnsi"/>
          <w:sz w:val="22"/>
          <w:szCs w:val="22"/>
          <w:lang w:val="en-US"/>
        </w:rPr>
        <w:t xml:space="preserve">well-being of migrants as well as participation in </w:t>
      </w:r>
      <w:r w:rsidR="00355AA4">
        <w:rPr>
          <w:rStyle w:val="text1"/>
          <w:rFonts w:asciiTheme="minorHAnsi" w:hAnsiTheme="minorHAnsi" w:cstheme="minorHAnsi"/>
          <w:sz w:val="22"/>
          <w:szCs w:val="22"/>
          <w:lang w:val="en-US"/>
        </w:rPr>
        <w:t>specific</w:t>
      </w:r>
      <w:bookmarkStart w:id="1" w:name="_GoBack"/>
      <w:bookmarkEnd w:id="1"/>
      <w:r w:rsidRPr="00A34EDC">
        <w:rPr>
          <w:rStyle w:val="text1"/>
          <w:rFonts w:asciiTheme="minorHAnsi" w:hAnsiTheme="minorHAnsi" w:cstheme="minorHAnsi"/>
          <w:sz w:val="22"/>
          <w:szCs w:val="22"/>
          <w:lang w:val="en-US"/>
        </w:rPr>
        <w:t xml:space="preserve"> integration programs</w:t>
      </w:r>
      <w:r w:rsidRPr="00A34EDC">
        <w:rPr>
          <w:rFonts w:cstheme="minorHAnsi"/>
          <w:lang w:val="en-US"/>
        </w:rPr>
        <w:t>.</w:t>
      </w:r>
    </w:p>
    <w:sectPr w:rsidR="00A874AA" w:rsidRPr="00A34EDC"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94507"/>
    <w:multiLevelType w:val="hybridMultilevel"/>
    <w:tmpl w:val="21C02E20"/>
    <w:lvl w:ilvl="0" w:tplc="0C07000F">
      <w:start w:val="1"/>
      <w:numFmt w:val="decimal"/>
      <w:lvlText w:val="%1."/>
      <w:lvlJc w:val="left"/>
      <w:pPr>
        <w:ind w:left="714" w:hanging="360"/>
      </w:pPr>
    </w:lvl>
    <w:lvl w:ilvl="1" w:tplc="EA94D1C8">
      <w:start w:val="1"/>
      <w:numFmt w:val="lowerLetter"/>
      <w:pStyle w:val="07berschrift3"/>
      <w:lvlText w:val="%2."/>
      <w:lvlJc w:val="left"/>
      <w:pPr>
        <w:ind w:left="1434" w:hanging="360"/>
      </w:pPr>
    </w:lvl>
    <w:lvl w:ilvl="2" w:tplc="0C07001B" w:tentative="1">
      <w:start w:val="1"/>
      <w:numFmt w:val="lowerRoman"/>
      <w:lvlText w:val="%3."/>
      <w:lvlJc w:val="right"/>
      <w:pPr>
        <w:ind w:left="2154" w:hanging="180"/>
      </w:pPr>
    </w:lvl>
    <w:lvl w:ilvl="3" w:tplc="0C07000F" w:tentative="1">
      <w:start w:val="1"/>
      <w:numFmt w:val="decimal"/>
      <w:lvlText w:val="%4."/>
      <w:lvlJc w:val="left"/>
      <w:pPr>
        <w:ind w:left="2874" w:hanging="360"/>
      </w:pPr>
    </w:lvl>
    <w:lvl w:ilvl="4" w:tplc="0C070019" w:tentative="1">
      <w:start w:val="1"/>
      <w:numFmt w:val="lowerLetter"/>
      <w:lvlText w:val="%5."/>
      <w:lvlJc w:val="left"/>
      <w:pPr>
        <w:ind w:left="3594" w:hanging="360"/>
      </w:pPr>
    </w:lvl>
    <w:lvl w:ilvl="5" w:tplc="0C07001B" w:tentative="1">
      <w:start w:val="1"/>
      <w:numFmt w:val="lowerRoman"/>
      <w:lvlText w:val="%6."/>
      <w:lvlJc w:val="right"/>
      <w:pPr>
        <w:ind w:left="4314" w:hanging="180"/>
      </w:pPr>
    </w:lvl>
    <w:lvl w:ilvl="6" w:tplc="0C07000F" w:tentative="1">
      <w:start w:val="1"/>
      <w:numFmt w:val="decimal"/>
      <w:lvlText w:val="%7."/>
      <w:lvlJc w:val="left"/>
      <w:pPr>
        <w:ind w:left="5034" w:hanging="360"/>
      </w:pPr>
    </w:lvl>
    <w:lvl w:ilvl="7" w:tplc="0C070019" w:tentative="1">
      <w:start w:val="1"/>
      <w:numFmt w:val="lowerLetter"/>
      <w:lvlText w:val="%8."/>
      <w:lvlJc w:val="left"/>
      <w:pPr>
        <w:ind w:left="5754" w:hanging="360"/>
      </w:pPr>
    </w:lvl>
    <w:lvl w:ilvl="8" w:tplc="0C07001B" w:tentative="1">
      <w:start w:val="1"/>
      <w:numFmt w:val="lowerRoman"/>
      <w:lvlText w:val="%9."/>
      <w:lvlJc w:val="right"/>
      <w:pPr>
        <w:ind w:left="64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AA"/>
    <w:rsid w:val="00355AA4"/>
    <w:rsid w:val="0060298F"/>
    <w:rsid w:val="00693CFD"/>
    <w:rsid w:val="006A50FD"/>
    <w:rsid w:val="00A874AA"/>
    <w:rsid w:val="00B26855"/>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6646667-9D16-6B44-A4E6-DDBF1F92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4AA"/>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1">
    <w:name w:val="text1"/>
    <w:basedOn w:val="Absatz-Standardschriftart"/>
    <w:rsid w:val="00A874AA"/>
    <w:rPr>
      <w:rFonts w:ascii="Arial" w:hAnsi="Arial" w:cs="Arial"/>
      <w:color w:val="000000"/>
      <w:sz w:val="27"/>
      <w:szCs w:val="27"/>
      <w:u w:val="none"/>
      <w:effect w:val="none"/>
    </w:rPr>
  </w:style>
  <w:style w:type="paragraph" w:customStyle="1" w:styleId="07berschrift3">
    <w:name w:val="07 Überschrift 3"/>
    <w:basedOn w:val="Standard"/>
    <w:qFormat/>
    <w:rsid w:val="00A874AA"/>
    <w:pPr>
      <w:keepNext/>
      <w:numPr>
        <w:ilvl w:val="1"/>
        <w:numId w:val="1"/>
      </w:numPr>
      <w:tabs>
        <w:tab w:val="left" w:pos="426"/>
        <w:tab w:val="left" w:pos="1191"/>
        <w:tab w:val="center" w:pos="4253"/>
        <w:tab w:val="right" w:pos="8505"/>
      </w:tabs>
      <w:spacing w:after="120" w:line="320" w:lineRule="atLeast"/>
      <w:ind w:left="426" w:hanging="425"/>
      <w:jc w:val="both"/>
    </w:pPr>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2018-06-17T10:46:00Z</dcterms:created>
  <dcterms:modified xsi:type="dcterms:W3CDTF">2018-09-18T16:28:00Z</dcterms:modified>
</cp:coreProperties>
</file>