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62B" w:rsidRDefault="007F262B" w:rsidP="00B307F3">
      <w:pPr>
        <w:spacing w:after="0" w:line="276" w:lineRule="auto"/>
        <w:jc w:val="both"/>
        <w:rPr>
          <w:b/>
        </w:rPr>
      </w:pPr>
      <w:r w:rsidRPr="003662EE">
        <w:rPr>
          <w:b/>
        </w:rPr>
        <w:t xml:space="preserve">Psychosoziale Gesundheit </w:t>
      </w:r>
      <w:r w:rsidR="00CD400E" w:rsidRPr="003662EE">
        <w:rPr>
          <w:b/>
        </w:rPr>
        <w:t>und V</w:t>
      </w:r>
      <w:r w:rsidRPr="003662EE">
        <w:rPr>
          <w:b/>
        </w:rPr>
        <w:t>ersorgung von Geflüchteten: Neue Forschungsperspektiven aus Österreich und Deutschland</w:t>
      </w:r>
    </w:p>
    <w:p w:rsidR="003662EE" w:rsidRDefault="003662EE" w:rsidP="00B307F3">
      <w:pPr>
        <w:spacing w:after="0" w:line="276" w:lineRule="auto"/>
        <w:jc w:val="both"/>
        <w:rPr>
          <w:b/>
        </w:rPr>
      </w:pPr>
    </w:p>
    <w:p w:rsidR="00B307F3" w:rsidRDefault="00B307F3" w:rsidP="00B307F3">
      <w:pPr>
        <w:spacing w:after="0" w:line="276" w:lineRule="auto"/>
        <w:jc w:val="both"/>
      </w:pPr>
      <w:r w:rsidRPr="00B307F3">
        <w:rPr>
          <w:b/>
        </w:rPr>
        <w:t>Organisation</w:t>
      </w:r>
      <w:r>
        <w:t xml:space="preserve">: </w:t>
      </w:r>
      <w:r w:rsidRPr="00B307F3">
        <w:t>Dr. Judith</w:t>
      </w:r>
      <w:r>
        <w:t xml:space="preserve"> </w:t>
      </w:r>
      <w:r w:rsidRPr="00B307F3">
        <w:t xml:space="preserve">Kohlenberger </w:t>
      </w:r>
      <w:r>
        <w:t xml:space="preserve">(Institut </w:t>
      </w:r>
      <w:r w:rsidRPr="00B307F3">
        <w:t>für Sozialpolitik, Department Sozioökonomie, Wirtschaftsuniversität Wien)</w:t>
      </w:r>
    </w:p>
    <w:p w:rsidR="00B307F3" w:rsidRDefault="00B307F3" w:rsidP="00B307F3">
      <w:pPr>
        <w:spacing w:after="0" w:line="276" w:lineRule="auto"/>
        <w:jc w:val="both"/>
      </w:pPr>
    </w:p>
    <w:p w:rsidR="00B307F3" w:rsidRPr="00B307F3" w:rsidRDefault="003662EE" w:rsidP="00B307F3">
      <w:pPr>
        <w:spacing w:after="0" w:line="276" w:lineRule="auto"/>
        <w:jc w:val="both"/>
        <w:rPr>
          <w:lang w:val="en-US"/>
        </w:rPr>
      </w:pPr>
      <w:r w:rsidRPr="00B307F3">
        <w:rPr>
          <w:b/>
          <w:lang w:val="en-US"/>
        </w:rPr>
        <w:t>Moderation</w:t>
      </w:r>
      <w:r w:rsidR="00B307F3" w:rsidRPr="00B307F3">
        <w:rPr>
          <w:lang w:val="en-US"/>
        </w:rPr>
        <w:t>: Mag. Roland Hosner (International Centre for Migration Policy Development)</w:t>
      </w:r>
    </w:p>
    <w:p w:rsidR="00B307F3" w:rsidRDefault="00B307F3" w:rsidP="00B307F3">
      <w:pPr>
        <w:spacing w:after="0" w:line="276" w:lineRule="auto"/>
        <w:jc w:val="both"/>
      </w:pPr>
    </w:p>
    <w:p w:rsidR="003662EE" w:rsidRPr="003662EE" w:rsidRDefault="003662EE" w:rsidP="00B307F3">
      <w:pPr>
        <w:spacing w:after="0" w:line="276" w:lineRule="auto"/>
        <w:jc w:val="both"/>
      </w:pPr>
      <w:r w:rsidRPr="00B307F3">
        <w:rPr>
          <w:b/>
        </w:rPr>
        <w:t>Kommentar</w:t>
      </w:r>
      <w:r w:rsidRPr="003662EE">
        <w:t>: Dr. Isabella Buber-Ennser</w:t>
      </w:r>
      <w:r>
        <w:t xml:space="preserve"> (</w:t>
      </w:r>
      <w:r w:rsidRPr="003662EE">
        <w:t>Vienna Institute for Demography, Österreichische Akademie der Wissenschaften</w:t>
      </w:r>
      <w:r>
        <w:t>)</w:t>
      </w:r>
    </w:p>
    <w:p w:rsidR="00CB279E" w:rsidRDefault="00CB279E" w:rsidP="00B307F3">
      <w:pPr>
        <w:spacing w:after="0" w:line="276" w:lineRule="auto"/>
        <w:jc w:val="both"/>
        <w:rPr>
          <w:b/>
        </w:rPr>
      </w:pPr>
    </w:p>
    <w:p w:rsidR="00B307F3" w:rsidRPr="003662EE" w:rsidRDefault="00B307F3" w:rsidP="00B307F3">
      <w:pPr>
        <w:spacing w:after="0" w:line="276" w:lineRule="auto"/>
        <w:jc w:val="both"/>
        <w:rPr>
          <w:b/>
        </w:rPr>
      </w:pPr>
    </w:p>
    <w:p w:rsidR="00E0769A" w:rsidRPr="003662EE" w:rsidRDefault="00E0769A" w:rsidP="00B307F3">
      <w:pPr>
        <w:spacing w:after="0" w:line="276" w:lineRule="auto"/>
        <w:jc w:val="both"/>
      </w:pPr>
      <w:r w:rsidRPr="003662EE">
        <w:t>Geflüchtete gelten aufgrund ihrer Erfahrungen im Heimatland</w:t>
      </w:r>
      <w:r w:rsidR="009B377A" w:rsidRPr="003662EE">
        <w:t>,</w:t>
      </w:r>
      <w:r w:rsidRPr="003662EE">
        <w:t xml:space="preserve"> während </w:t>
      </w:r>
      <w:r w:rsidR="009B377A" w:rsidRPr="003662EE">
        <w:t xml:space="preserve">und nach </w:t>
      </w:r>
      <w:r w:rsidRPr="003662EE">
        <w:t xml:space="preserve">der Flucht als besonders vulnerable Population mit einer erhöhten Prävalenz für physische und psychische Erkrankungen. Wiederholte Erlebnisse von Flucht, </w:t>
      </w:r>
      <w:r w:rsidR="006039B4" w:rsidRPr="003662EE">
        <w:t>physischer</w:t>
      </w:r>
      <w:r w:rsidR="004A5BEC" w:rsidRPr="003662EE">
        <w:t xml:space="preserve"> und emotionaler </w:t>
      </w:r>
      <w:r w:rsidRPr="003662EE">
        <w:t>Gewalt</w:t>
      </w:r>
      <w:r w:rsidR="009B377A" w:rsidRPr="003662EE">
        <w:t>, Verfolgung,</w:t>
      </w:r>
      <w:r w:rsidRPr="003662EE">
        <w:t xml:space="preserve"> </w:t>
      </w:r>
      <w:r w:rsidR="009B377A" w:rsidRPr="003662EE">
        <w:t xml:space="preserve">Einsamkeit, starker körperlicher Belastung, Statusverlust, Ungewissheit </w:t>
      </w:r>
      <w:r w:rsidRPr="003662EE">
        <w:t xml:space="preserve">und Verlust </w:t>
      </w:r>
      <w:r w:rsidR="009B377A" w:rsidRPr="003662EE">
        <w:t xml:space="preserve">von Familienangehörigen </w:t>
      </w:r>
      <w:r w:rsidRPr="003662EE">
        <w:t xml:space="preserve">können zur Entstehung von posttraumatischen Belastungsstörungen (PTBS), </w:t>
      </w:r>
      <w:r w:rsidR="009B377A" w:rsidRPr="003662EE">
        <w:t xml:space="preserve">generalisierten </w:t>
      </w:r>
      <w:r w:rsidRPr="003662EE">
        <w:t>Angst</w:t>
      </w:r>
      <w:r w:rsidR="009B377A" w:rsidRPr="003662EE">
        <w:t>störungen</w:t>
      </w:r>
      <w:r w:rsidRPr="003662EE">
        <w:t xml:space="preserve"> und Depressionen führen (DGPPN 2016, Thomas &amp; Thomas 2004, Turner et al. 2003). </w:t>
      </w:r>
      <w:r w:rsidR="009B377A" w:rsidRPr="003662EE">
        <w:t>Schätzungen zufolge sind</w:t>
      </w:r>
      <w:r w:rsidRPr="003662EE">
        <w:t xml:space="preserve"> 25</w:t>
      </w:r>
      <w:r w:rsidR="004A5BEC" w:rsidRPr="003662EE">
        <w:t>%</w:t>
      </w:r>
      <w:r w:rsidRPr="003662EE">
        <w:t xml:space="preserve"> </w:t>
      </w:r>
      <w:r w:rsidR="004A5BEC" w:rsidRPr="003662EE">
        <w:t>bis</w:t>
      </w:r>
      <w:r w:rsidRPr="003662EE">
        <w:t xml:space="preserve"> 63% Prozent der Geflüchteten </w:t>
      </w:r>
      <w:r w:rsidR="009B377A" w:rsidRPr="003662EE">
        <w:t>von</w:t>
      </w:r>
      <w:r w:rsidRPr="003662EE">
        <w:t xml:space="preserve"> psychi</w:t>
      </w:r>
      <w:r w:rsidR="009B377A" w:rsidRPr="003662EE">
        <w:t xml:space="preserve">schen, insbesondere affektiven </w:t>
      </w:r>
      <w:r w:rsidRPr="003662EE">
        <w:t xml:space="preserve">Störungen </w:t>
      </w:r>
      <w:r w:rsidR="009B377A" w:rsidRPr="003662EE">
        <w:t>betroffen</w:t>
      </w:r>
      <w:r w:rsidRPr="003662EE">
        <w:t xml:space="preserve"> (DGPPN 2016, Böttche et al. 2016, Schneider et al. 2017). Gleichzeitig nehmen Migrantinnen und Migranten weniger oft psychologische Präventions- und Notfallmedizin in Anspruch als die </w:t>
      </w:r>
      <w:r w:rsidR="009B377A" w:rsidRPr="003662EE">
        <w:t>Mehrheitsb</w:t>
      </w:r>
      <w:r w:rsidRPr="003662EE">
        <w:t>evölkerung</w:t>
      </w:r>
      <w:r w:rsidR="009B377A" w:rsidRPr="003662EE">
        <w:t xml:space="preserve"> (Kohls 2011)</w:t>
      </w:r>
      <w:r w:rsidRPr="003662EE">
        <w:t xml:space="preserve">. Bei Geflüchteten ist dieser Effekt vor allem bei präventiven Gesundheitsdiensten </w:t>
      </w:r>
      <w:r w:rsidR="009B377A" w:rsidRPr="003662EE">
        <w:t>wie z.B. Impfungen</w:t>
      </w:r>
      <w:r w:rsidR="004A5BEC" w:rsidRPr="003662EE">
        <w:t xml:space="preserve"> stark</w:t>
      </w:r>
      <w:r w:rsidR="009B377A" w:rsidRPr="003662EE">
        <w:t xml:space="preserve"> </w:t>
      </w:r>
      <w:r w:rsidRPr="003662EE">
        <w:t>ausgeprägt (Razum et al. 2008). Ein Grund dafür sind teils erhebliche sprachliche, kulturelle und andere Barrieren für die Nu</w:t>
      </w:r>
      <w:r w:rsidR="009B377A" w:rsidRPr="003662EE">
        <w:t xml:space="preserve">tzung von Gesundheitsversorgung sowie fehlendes zielgruppenspezifisches Angebot in den Aufnahmeländern </w:t>
      </w:r>
      <w:r w:rsidRPr="003662EE">
        <w:t xml:space="preserve">(Norredam et al. </w:t>
      </w:r>
      <w:r w:rsidR="00B307F3">
        <w:t>2015, Razum et al. 2008).</w:t>
      </w:r>
    </w:p>
    <w:p w:rsidR="00772402" w:rsidRPr="003662EE" w:rsidRDefault="00E0769A" w:rsidP="00B307F3">
      <w:pPr>
        <w:spacing w:after="0" w:line="276" w:lineRule="auto"/>
        <w:jc w:val="both"/>
      </w:pPr>
      <w:r w:rsidRPr="003662EE">
        <w:t>Ein strukturell oder kulturell beschränkter Zugang zu</w:t>
      </w:r>
      <w:r w:rsidR="009B377A" w:rsidRPr="003662EE">
        <w:t xml:space="preserve"> Gesundheitsservices im Ziel</w:t>
      </w:r>
      <w:r w:rsidRPr="003662EE">
        <w:t xml:space="preserve">land wirkt aber nicht nur negativ auf bestehende Resilienzen von Geflüchteten, sondern belastet auch die Volkswirtschaft: Unzureichende Privatsphäre, </w:t>
      </w:r>
      <w:r w:rsidR="009B377A" w:rsidRPr="003662EE">
        <w:t xml:space="preserve">mangelnde </w:t>
      </w:r>
      <w:r w:rsidRPr="003662EE">
        <w:t xml:space="preserve">Hygiene </w:t>
      </w:r>
      <w:r w:rsidR="009B377A" w:rsidRPr="003662EE">
        <w:t>oder fehlende</w:t>
      </w:r>
      <w:r w:rsidRPr="003662EE">
        <w:t xml:space="preserve"> Sicherheit in der Asylantragsphase </w:t>
      </w:r>
      <w:r w:rsidR="004A5BEC" w:rsidRPr="003662EE">
        <w:t xml:space="preserve">und danach </w:t>
      </w:r>
      <w:r w:rsidRPr="003662EE">
        <w:t>können zu</w:t>
      </w:r>
      <w:r w:rsidR="009B377A" w:rsidRPr="003662EE">
        <w:t>r</w:t>
      </w:r>
      <w:r w:rsidRPr="003662EE">
        <w:t xml:space="preserve"> Verstärkung bestehender Stresssymptome führen, die später fachpsychologische und damit kostenintensive </w:t>
      </w:r>
      <w:r w:rsidR="00B34372" w:rsidRPr="003662EE">
        <w:t>Behandlung</w:t>
      </w:r>
      <w:r w:rsidRPr="003662EE">
        <w:t xml:space="preserve"> erfordern. Die Verlagerung von der effizienten, niederschwelligen Primärversorgung auf den teureren Sekundär- und Tertiärsektor erhöht somit Direktkosten und Verwaltungsaufwand im Gesundheitssektor (Bozorgmehr &amp; Razum 2015</w:t>
      </w:r>
      <w:r w:rsidR="00B307F3">
        <w:t>, Bischoff &amp; Denhaerynck 2010).</w:t>
      </w:r>
    </w:p>
    <w:p w:rsidR="00E0769A" w:rsidRPr="003662EE" w:rsidRDefault="00E0769A" w:rsidP="00B307F3">
      <w:pPr>
        <w:spacing w:after="0" w:line="276" w:lineRule="auto"/>
        <w:jc w:val="both"/>
      </w:pPr>
      <w:r w:rsidRPr="003662EE">
        <w:t>Unzureichende, verspätete und lückenhafte Behandlung kann</w:t>
      </w:r>
      <w:r w:rsidR="004A5BEC" w:rsidRPr="003662EE">
        <w:t xml:space="preserve"> zudem</w:t>
      </w:r>
      <w:r w:rsidRPr="003662EE">
        <w:t xml:space="preserve"> negative Auswirkungen auf den Spracherwerb, die Arbeitsmarktpartizipation, und die körperliche Gesundheit und Lebenserwartung von Geflüchteten haben, sowie zu dissozialem Verhalten führen, z.B. durch Gewalt gegen sich selbst oder gegen andere (Collier 2014). </w:t>
      </w:r>
      <w:r w:rsidR="00772402" w:rsidRPr="003662EE">
        <w:t>Traumafolgestörungen</w:t>
      </w:r>
      <w:r w:rsidR="009B377A" w:rsidRPr="003662EE">
        <w:t xml:space="preserve"> können von</w:t>
      </w:r>
      <w:r w:rsidRPr="003662EE">
        <w:t xml:space="preserve"> </w:t>
      </w:r>
      <w:r w:rsidR="00401408" w:rsidRPr="003662EE">
        <w:t>belasteten g</w:t>
      </w:r>
      <w:r w:rsidRPr="003662EE">
        <w:t>eflüchtete</w:t>
      </w:r>
      <w:r w:rsidR="00401408" w:rsidRPr="003662EE">
        <w:t>n</w:t>
      </w:r>
      <w:r w:rsidRPr="003662EE">
        <w:t xml:space="preserve"> Eltern </w:t>
      </w:r>
      <w:r w:rsidR="00401408" w:rsidRPr="003662EE">
        <w:t>mitunter durch körperliche oder emotionale Gewalt an</w:t>
      </w:r>
      <w:r w:rsidRPr="003662EE">
        <w:t xml:space="preserve"> ihre Kinder </w:t>
      </w:r>
      <w:r w:rsidR="00401408" w:rsidRPr="003662EE">
        <w:t xml:space="preserve">(Nandi et al. 2017) </w:t>
      </w:r>
      <w:r w:rsidR="009B377A" w:rsidRPr="003662EE">
        <w:t xml:space="preserve">und durch epigenetische Prozesse sogar an die Enkelgeneration </w:t>
      </w:r>
      <w:r w:rsidR="00401408" w:rsidRPr="003662EE">
        <w:t>weitergegeben</w:t>
      </w:r>
      <w:r w:rsidR="009B377A" w:rsidRPr="003662EE">
        <w:t xml:space="preserve"> werden (Serpeloni et al. 2017)</w:t>
      </w:r>
      <w:r w:rsidR="00772402" w:rsidRPr="003662EE">
        <w:t>.</w:t>
      </w:r>
      <w:r w:rsidRPr="003662EE">
        <w:t xml:space="preserve"> Im </w:t>
      </w:r>
      <w:r w:rsidR="009F5B1F" w:rsidRPr="003662EE">
        <w:t>weiteren</w:t>
      </w:r>
      <w:r w:rsidRPr="003662EE">
        <w:t xml:space="preserve"> Sinne sind </w:t>
      </w:r>
      <w:r w:rsidR="009F5B1F" w:rsidRPr="003662EE">
        <w:t>Einschränkungen</w:t>
      </w:r>
      <w:r w:rsidRPr="003662EE">
        <w:t xml:space="preserve"> der psychosoziale</w:t>
      </w:r>
      <w:r w:rsidR="009F5B1F" w:rsidRPr="003662EE">
        <w:t>n</w:t>
      </w:r>
      <w:r w:rsidRPr="003662EE">
        <w:t xml:space="preserve"> </w:t>
      </w:r>
      <w:r w:rsidR="009F5B1F" w:rsidRPr="003662EE">
        <w:t>Gesundheit</w:t>
      </w:r>
      <w:r w:rsidRPr="003662EE">
        <w:t xml:space="preserve"> ein</w:t>
      </w:r>
      <w:r w:rsidR="004A5BEC" w:rsidRPr="003662EE">
        <w:t xml:space="preserve"> wesentliches</w:t>
      </w:r>
      <w:r w:rsidRPr="003662EE">
        <w:t xml:space="preserve"> Integrationshemmnis und betreffen dam</w:t>
      </w:r>
      <w:r w:rsidR="009F5B1F" w:rsidRPr="003662EE">
        <w:t>it nicht nur die Flüchtlingspopulation</w:t>
      </w:r>
      <w:r w:rsidRPr="003662EE">
        <w:t>, sondern die gesamte Aufnahmegesellschaft</w:t>
      </w:r>
      <w:r w:rsidR="004A5BEC" w:rsidRPr="003662EE">
        <w:t>.</w:t>
      </w:r>
    </w:p>
    <w:p w:rsidR="002C1E0B" w:rsidRPr="003662EE" w:rsidRDefault="00E0769A" w:rsidP="00B307F3">
      <w:pPr>
        <w:spacing w:after="0" w:line="276" w:lineRule="auto"/>
        <w:jc w:val="both"/>
      </w:pPr>
      <w:r w:rsidRPr="003662EE">
        <w:t xml:space="preserve">Die adäquate Behandlung von </w:t>
      </w:r>
      <w:r w:rsidR="00772402" w:rsidRPr="003662EE">
        <w:t>traumatisierten Geflüchteten</w:t>
      </w:r>
      <w:r w:rsidRPr="003662EE">
        <w:t xml:space="preserve"> </w:t>
      </w:r>
      <w:r w:rsidR="00772402" w:rsidRPr="003662EE">
        <w:t xml:space="preserve">ist </w:t>
      </w:r>
      <w:r w:rsidRPr="003662EE">
        <w:t xml:space="preserve">also zugleich ein humanitäres Gebot und Voraussetzung für </w:t>
      </w:r>
      <w:r w:rsidR="00B34372" w:rsidRPr="003662EE">
        <w:t>die</w:t>
      </w:r>
      <w:r w:rsidRPr="003662EE">
        <w:t xml:space="preserve"> </w:t>
      </w:r>
      <w:r w:rsidR="004A5BEC" w:rsidRPr="003662EE">
        <w:t>produktive</w:t>
      </w:r>
      <w:r w:rsidRPr="003662EE">
        <w:t xml:space="preserve"> </w:t>
      </w:r>
      <w:r w:rsidR="004A5BEC" w:rsidRPr="003662EE">
        <w:t>Teilhabe an</w:t>
      </w:r>
      <w:r w:rsidRPr="003662EE">
        <w:t xml:space="preserve"> </w:t>
      </w:r>
      <w:r w:rsidR="004A5BEC" w:rsidRPr="003662EE">
        <w:t>der</w:t>
      </w:r>
      <w:r w:rsidRPr="003662EE">
        <w:t xml:space="preserve"> Aufnahmegesellschaft, </w:t>
      </w:r>
      <w:r w:rsidR="004A5BEC" w:rsidRPr="003662EE">
        <w:t>gleichwohl diese</w:t>
      </w:r>
      <w:r w:rsidRPr="003662EE">
        <w:t xml:space="preserve"> </w:t>
      </w:r>
      <w:r w:rsidR="004A5BEC" w:rsidRPr="003662EE">
        <w:t xml:space="preserve">Interdependenzen </w:t>
      </w:r>
      <w:r w:rsidRPr="003662EE">
        <w:t xml:space="preserve">noch wenig erforscht sind (Connor 2010, Rosenberger &amp; König 2012, Ambugo &amp; </w:t>
      </w:r>
      <w:r w:rsidRPr="003662EE">
        <w:lastRenderedPageBreak/>
        <w:t xml:space="preserve">Yahirun 2016). </w:t>
      </w:r>
      <w:r w:rsidR="009F5B1F" w:rsidRPr="003662EE">
        <w:t xml:space="preserve">Das eingereichte Panel </w:t>
      </w:r>
      <w:r w:rsidR="004A5BEC" w:rsidRPr="003662EE">
        <w:t>setzt an</w:t>
      </w:r>
      <w:r w:rsidR="009B377A" w:rsidRPr="003662EE">
        <w:t xml:space="preserve"> </w:t>
      </w:r>
      <w:r w:rsidR="004A5BEC" w:rsidRPr="003662EE">
        <w:t>dieser Forschungslücke an und widmet sich</w:t>
      </w:r>
      <w:r w:rsidR="009B377A" w:rsidRPr="003662EE">
        <w:t xml:space="preserve"> der </w:t>
      </w:r>
      <w:r w:rsidR="006039B4" w:rsidRPr="003662EE">
        <w:t xml:space="preserve">psychosozialen Gesundheit von Geflüchteten auf Basis von neu erhobenen Primärdaten, sowie </w:t>
      </w:r>
      <w:r w:rsidR="00772402" w:rsidRPr="003662EE">
        <w:t>den gesetzlichen und</w:t>
      </w:r>
      <w:r w:rsidR="009B377A" w:rsidRPr="003662EE">
        <w:t xml:space="preserve"> institutionell-organisatorischen Rahmenbedingungen der psychologisch</w:t>
      </w:r>
      <w:r w:rsidR="00F63959" w:rsidRPr="003662EE">
        <w:t xml:space="preserve">en und </w:t>
      </w:r>
      <w:r w:rsidR="009B377A" w:rsidRPr="003662EE">
        <w:t>psychotherapeutischen Versorgung</w:t>
      </w:r>
      <w:r w:rsidR="006039B4" w:rsidRPr="003662EE">
        <w:t>. Der Fokus liegt dabei auf</w:t>
      </w:r>
      <w:r w:rsidR="009B377A" w:rsidRPr="003662EE">
        <w:t xml:space="preserve"> </w:t>
      </w:r>
      <w:r w:rsidR="006039B4" w:rsidRPr="003662EE">
        <w:t>Geflüchtete</w:t>
      </w:r>
      <w:r w:rsidR="00AF4D72" w:rsidRPr="003662EE">
        <w:t>n</w:t>
      </w:r>
      <w:r w:rsidR="00F63959" w:rsidRPr="003662EE">
        <w:t xml:space="preserve"> aus dem mittleren Osten, die seit 2015 </w:t>
      </w:r>
      <w:r w:rsidR="004A5BEC" w:rsidRPr="003662EE">
        <w:t xml:space="preserve">vermehrt </w:t>
      </w:r>
      <w:r w:rsidR="00F63959" w:rsidRPr="003662EE">
        <w:t>in Europa Zuflucht gefunden haben. In der methodischen Diversität quantitativer und qualitativer Forschung</w:t>
      </w:r>
      <w:r w:rsidR="004A5BEC" w:rsidRPr="003662EE">
        <w:t>sansätze im Panel</w:t>
      </w:r>
      <w:r w:rsidR="00F63959" w:rsidRPr="003662EE">
        <w:t xml:space="preserve"> soll</w:t>
      </w:r>
      <w:r w:rsidR="003662EE">
        <w:t>en</w:t>
      </w:r>
      <w:r w:rsidR="00F63959" w:rsidRPr="003662EE">
        <w:t xml:space="preserve"> </w:t>
      </w:r>
      <w:r w:rsidR="002C1E0B" w:rsidRPr="003662EE">
        <w:t xml:space="preserve">der </w:t>
      </w:r>
      <w:r w:rsidR="006039B4" w:rsidRPr="003662EE">
        <w:t>messbare Bedarf dieser Populationsgruppe</w:t>
      </w:r>
      <w:r w:rsidR="004A5BEC" w:rsidRPr="003662EE">
        <w:t xml:space="preserve"> und das</w:t>
      </w:r>
      <w:r w:rsidR="002C1E0B" w:rsidRPr="003662EE">
        <w:t xml:space="preserve"> </w:t>
      </w:r>
      <w:r w:rsidR="004A5BEC" w:rsidRPr="003662EE">
        <w:t>tatsächliche</w:t>
      </w:r>
      <w:r w:rsidR="002C1E0B" w:rsidRPr="003662EE">
        <w:t xml:space="preserve"> </w:t>
      </w:r>
      <w:r w:rsidR="004A5BEC" w:rsidRPr="003662EE">
        <w:t>Angebot</w:t>
      </w:r>
      <w:r w:rsidR="006039B4" w:rsidRPr="003662EE">
        <w:t xml:space="preserve"> an psychosozialen</w:t>
      </w:r>
      <w:r w:rsidR="002C1E0B" w:rsidRPr="003662EE">
        <w:t xml:space="preserve"> </w:t>
      </w:r>
      <w:r w:rsidR="006039B4" w:rsidRPr="003662EE">
        <w:t>Gesundheitsservices</w:t>
      </w:r>
      <w:r w:rsidR="002C1E0B" w:rsidRPr="003662EE">
        <w:t xml:space="preserve"> in Österreich und Deutschland b</w:t>
      </w:r>
      <w:r w:rsidR="00F63959" w:rsidRPr="003662EE">
        <w:t xml:space="preserve">eleuchtet </w:t>
      </w:r>
      <w:r w:rsidR="006039B4" w:rsidRPr="003662EE">
        <w:t>sowie</w:t>
      </w:r>
      <w:r w:rsidR="00F63959" w:rsidRPr="003662EE">
        <w:t xml:space="preserve"> Barrieren </w:t>
      </w:r>
      <w:r w:rsidR="006039B4" w:rsidRPr="003662EE">
        <w:t>und</w:t>
      </w:r>
      <w:r w:rsidR="00F63959" w:rsidRPr="003662EE">
        <w:t xml:space="preserve"> Versorgungslücken identifiziert</w:t>
      </w:r>
      <w:r w:rsidR="002C1E0B" w:rsidRPr="003662EE">
        <w:t xml:space="preserve"> werden. </w:t>
      </w:r>
      <w:r w:rsidR="00F63959" w:rsidRPr="003662EE">
        <w:t>Da</w:t>
      </w:r>
      <w:r w:rsidR="006039B4" w:rsidRPr="003662EE">
        <w:t xml:space="preserve">bei </w:t>
      </w:r>
      <w:r w:rsidR="00B34372" w:rsidRPr="003662EE">
        <w:t>werden</w:t>
      </w:r>
      <w:r w:rsidR="00CD400E" w:rsidRPr="003662EE">
        <w:t xml:space="preserve"> auch</w:t>
      </w:r>
      <w:r w:rsidR="00F63959" w:rsidRPr="003662EE">
        <w:t xml:space="preserve"> </w:t>
      </w:r>
      <w:r w:rsidR="00CD400E" w:rsidRPr="003662EE">
        <w:t xml:space="preserve">Politikempfehlungen für die Bereiche </w:t>
      </w:r>
      <w:r w:rsidR="002C1E0B" w:rsidRPr="003662EE">
        <w:t xml:space="preserve">Migration und Gesundheit </w:t>
      </w:r>
      <w:r w:rsidR="006039B4" w:rsidRPr="003662EE">
        <w:t>abgeleitet</w:t>
      </w:r>
      <w:r w:rsidR="002C1E0B" w:rsidRPr="003662EE">
        <w:t xml:space="preserve"> und </w:t>
      </w:r>
      <w:r w:rsidR="00CD400E" w:rsidRPr="003662EE">
        <w:t>auf die Frage eingegangen, welche (Regel- oder Spezial</w:t>
      </w:r>
      <w:r w:rsidR="003662EE">
        <w:t>-)A</w:t>
      </w:r>
      <w:r w:rsidR="00CD400E" w:rsidRPr="003662EE">
        <w:t>ngebote aus Sicht Geflüchteter für eine gerechte Teilhabe an psychosozialen Gesundheitsdie</w:t>
      </w:r>
      <w:r w:rsidR="00B307F3">
        <w:t>nsten geschaffen werden müssen.</w:t>
      </w:r>
    </w:p>
    <w:p w:rsidR="00CB279E" w:rsidRPr="003662EE" w:rsidRDefault="00CB279E" w:rsidP="00B307F3">
      <w:pPr>
        <w:spacing w:after="0" w:line="276" w:lineRule="auto"/>
        <w:jc w:val="both"/>
      </w:pPr>
    </w:p>
    <w:p w:rsidR="00CB279E" w:rsidRPr="003662EE" w:rsidRDefault="00CB279E" w:rsidP="00B307F3">
      <w:pPr>
        <w:spacing w:after="0" w:line="276" w:lineRule="auto"/>
        <w:jc w:val="both"/>
        <w:rPr>
          <w:b/>
        </w:rPr>
      </w:pPr>
    </w:p>
    <w:p w:rsidR="009F5B1F" w:rsidRPr="003662EE" w:rsidRDefault="009F5B1F" w:rsidP="00B307F3">
      <w:pPr>
        <w:autoSpaceDE w:val="0"/>
        <w:autoSpaceDN w:val="0"/>
        <w:adjustRightInd w:val="0"/>
        <w:spacing w:after="0" w:line="276" w:lineRule="auto"/>
        <w:jc w:val="both"/>
        <w:rPr>
          <w:b/>
          <w:lang w:val="en-US"/>
        </w:rPr>
      </w:pPr>
      <w:r w:rsidRPr="003662EE">
        <w:rPr>
          <w:b/>
          <w:lang w:val="en-US"/>
        </w:rPr>
        <w:t>Literatur:</w:t>
      </w:r>
    </w:p>
    <w:p w:rsidR="009F5B1F" w:rsidRPr="003662EE" w:rsidRDefault="009F5B1F" w:rsidP="00B307F3">
      <w:pPr>
        <w:autoSpaceDE w:val="0"/>
        <w:autoSpaceDN w:val="0"/>
        <w:adjustRightInd w:val="0"/>
        <w:spacing w:after="0" w:line="276" w:lineRule="auto"/>
        <w:ind w:left="709" w:hanging="709"/>
        <w:jc w:val="both"/>
        <w:rPr>
          <w:lang w:val="en-US"/>
        </w:rPr>
      </w:pPr>
      <w:r w:rsidRPr="003662EE">
        <w:rPr>
          <w:lang w:val="en-US"/>
        </w:rPr>
        <w:t>Ambugo, E., &amp; Yahirun J. (2016). Remittances and risk of major depressive episode and sadness among new legal immigrants to the United States. Demographic Research. 34(8):243-58.</w:t>
      </w:r>
    </w:p>
    <w:p w:rsidR="009F5B1F" w:rsidRPr="003662EE" w:rsidRDefault="009F5B1F" w:rsidP="00B307F3">
      <w:pPr>
        <w:spacing w:after="0" w:line="276" w:lineRule="auto"/>
        <w:ind w:left="709" w:hanging="709"/>
        <w:jc w:val="both"/>
      </w:pPr>
      <w:r w:rsidRPr="003662EE">
        <w:rPr>
          <w:lang w:val="en-US"/>
        </w:rPr>
        <w:t xml:space="preserve">Bischoff, A. &amp; Denhaerynck, K. (2010). What do language barriers cost? An exploratory study among asylum seekers in Switzerland. BMC Health Services Research 2010, 10:248. </w:t>
      </w:r>
      <w:hyperlink r:id="rId6" w:history="1">
        <w:r w:rsidRPr="003662EE">
          <w:rPr>
            <w:rStyle w:val="Hyperlink"/>
          </w:rPr>
          <w:t>http://www.biomedcentral.com/1472-6963/10/248</w:t>
        </w:r>
      </w:hyperlink>
    </w:p>
    <w:p w:rsidR="009B377A" w:rsidRPr="003662EE" w:rsidRDefault="009B377A" w:rsidP="00B307F3">
      <w:pPr>
        <w:spacing w:after="0" w:line="276" w:lineRule="auto"/>
        <w:ind w:left="709" w:hanging="709"/>
        <w:jc w:val="both"/>
      </w:pPr>
      <w:r w:rsidRPr="003662EE">
        <w:t>Böttche, M., Stammel, N., Knaevelsrud, Ch. (2016). Psychotherapeutische Versorgung traumatisierter geflüchteter Menschen in Deutschland. Der Nervenarzt 86 (11): 1136-1143.</w:t>
      </w:r>
    </w:p>
    <w:p w:rsidR="00CB279E" w:rsidRPr="003662EE" w:rsidRDefault="00CB279E" w:rsidP="00B307F3">
      <w:pPr>
        <w:spacing w:after="0" w:line="276" w:lineRule="auto"/>
        <w:ind w:left="709" w:hanging="709"/>
        <w:jc w:val="both"/>
      </w:pPr>
      <w:r w:rsidRPr="003662EE">
        <w:t>Collier, P. (2014). Exodus: Warum wir Einwanderung neu regeln müssen. 4. Aufl. München: Siedler</w:t>
      </w:r>
    </w:p>
    <w:p w:rsidR="009F5B1F" w:rsidRPr="003662EE" w:rsidRDefault="009F5B1F" w:rsidP="00B307F3">
      <w:pPr>
        <w:spacing w:after="0" w:line="276" w:lineRule="auto"/>
        <w:ind w:left="709" w:hanging="709"/>
        <w:jc w:val="both"/>
        <w:rPr>
          <w:lang w:val="en-US"/>
        </w:rPr>
      </w:pPr>
      <w:r w:rsidRPr="003662EE">
        <w:rPr>
          <w:lang w:val="en-US"/>
        </w:rPr>
        <w:t>Connor, P. (2010). Explaining the refugee gap: Economic outcomes of refugees versus other immigrants, Journal of Refugee Studies, 23 (3): 377-397.</w:t>
      </w:r>
    </w:p>
    <w:p w:rsidR="009F5B1F" w:rsidRPr="003662EE" w:rsidRDefault="009F5B1F" w:rsidP="00B307F3">
      <w:pPr>
        <w:spacing w:after="0" w:line="276" w:lineRule="auto"/>
        <w:ind w:left="709" w:hanging="709"/>
        <w:jc w:val="both"/>
      </w:pPr>
      <w:r w:rsidRPr="003662EE">
        <w:t>DGPPN – Deutsche Gesellschaft für Psychiatrie und Psychotherapie, Psychosomatik und Nervenheilkunde. (2016). Psychosoziale Versorgung von Flüchtlin</w:t>
      </w:r>
      <w:r w:rsidR="006039B4" w:rsidRPr="003662EE">
        <w:t>gen verbessern. 3/2016, Berlin.https://www.dgppn.de/fi</w:t>
      </w:r>
      <w:r w:rsidRPr="003662EE">
        <w:t>leadmin/user_uplo</w:t>
      </w:r>
      <w:r w:rsidR="006039B4" w:rsidRPr="003662EE">
        <w:t>ad/_medien/down</w:t>
      </w:r>
      <w:r w:rsidRPr="003662EE">
        <w:t>load/pdf/stellung-nahmen/20</w:t>
      </w:r>
      <w:r w:rsidR="006039B4" w:rsidRPr="003662EE">
        <w:t>16/2016_03_22_DGPPN-</w:t>
      </w:r>
      <w:r w:rsidRPr="003662EE">
        <w:t>Positionspapier_psychosoziale_Versorgung_Fluechtlinge.pdf (Zugegriffen: 23.02.2017).</w:t>
      </w:r>
    </w:p>
    <w:p w:rsidR="009F5B1F" w:rsidRPr="003662EE" w:rsidRDefault="009F5B1F" w:rsidP="00B307F3">
      <w:pPr>
        <w:spacing w:after="0" w:line="276" w:lineRule="auto"/>
        <w:ind w:left="709" w:hanging="709"/>
        <w:jc w:val="both"/>
      </w:pPr>
      <w:r w:rsidRPr="003662EE">
        <w:rPr>
          <w:lang w:val="en-US"/>
        </w:rPr>
        <w:t xml:space="preserve">Bozorgmehr, K. &amp; Razum, O. (2015). Effect of Restricting Access to Health Care on Health Expenditures among Asylum-Seekers and Refugees: A Quasi-Experimental Study in Germany, 1994– 2013. </w:t>
      </w:r>
      <w:r w:rsidRPr="003662EE">
        <w:t>PLoS ONE 10(7): e0131483. doi:10.1371/journal.pone.0131483.</w:t>
      </w:r>
    </w:p>
    <w:p w:rsidR="009F5B1F" w:rsidRPr="003662EE" w:rsidRDefault="009F5B1F" w:rsidP="00B307F3">
      <w:pPr>
        <w:spacing w:after="0" w:line="276" w:lineRule="auto"/>
        <w:ind w:left="709" w:hanging="709"/>
        <w:jc w:val="both"/>
      </w:pPr>
      <w:r w:rsidRPr="003662EE">
        <w:t>Kohls, M. (2011). Morbidität und Mortalität von Migranten in Deutschland. BAMF Forschungsbericht 9.</w:t>
      </w:r>
    </w:p>
    <w:p w:rsidR="00772402" w:rsidRPr="003662EE" w:rsidRDefault="00772402" w:rsidP="00B307F3">
      <w:pPr>
        <w:spacing w:after="0" w:line="276" w:lineRule="auto"/>
        <w:ind w:left="709" w:hanging="709"/>
        <w:jc w:val="both"/>
      </w:pPr>
      <w:r w:rsidRPr="003662EE">
        <w:t xml:space="preserve">Nandi, C., Elbert T., Bambonye M. et al. </w:t>
      </w:r>
      <w:r w:rsidRPr="003662EE">
        <w:rPr>
          <w:lang w:val="en-US"/>
        </w:rPr>
        <w:t xml:space="preserve">(2017). Predicting domestic and community violence by soldiers living in a conflict region. </w:t>
      </w:r>
      <w:r w:rsidRPr="003662EE">
        <w:t>Psychol Trauma 9: 663-671. doi:10.1037/tra000262</w:t>
      </w:r>
    </w:p>
    <w:p w:rsidR="009F5B1F" w:rsidRPr="003662EE" w:rsidRDefault="009F5B1F" w:rsidP="00B307F3">
      <w:pPr>
        <w:spacing w:after="0" w:line="276" w:lineRule="auto"/>
        <w:ind w:left="709" w:hanging="709"/>
        <w:jc w:val="both"/>
        <w:rPr>
          <w:lang w:val="en-US"/>
        </w:rPr>
      </w:pPr>
      <w:r w:rsidRPr="003662EE">
        <w:t xml:space="preserve">Norredam, M., Mygind, A. &amp; Krasnik, A. (2015). </w:t>
      </w:r>
      <w:r w:rsidRPr="003662EE">
        <w:rPr>
          <w:lang w:val="en-US"/>
        </w:rPr>
        <w:t>Access to health care for asylum seekers in the European Union—a comparative study of country policies. European Journal of Public Health, 16.3: 285–289.</w:t>
      </w:r>
    </w:p>
    <w:p w:rsidR="009F5B1F" w:rsidRPr="003662EE" w:rsidRDefault="009F5B1F" w:rsidP="00B307F3">
      <w:pPr>
        <w:spacing w:after="0" w:line="276" w:lineRule="auto"/>
        <w:ind w:left="709" w:hanging="709"/>
        <w:jc w:val="both"/>
        <w:rPr>
          <w:lang w:val="en-US"/>
        </w:rPr>
      </w:pPr>
      <w:r w:rsidRPr="003662EE">
        <w:rPr>
          <w:lang w:val="en-US"/>
        </w:rPr>
        <w:t>Razum, O. &amp; Bozorgmehr, K. (2016). Restricted entitlements and access to health care for refugees and immigrants: The example of Germany. Global Social Policy 1 –4. DOI: 10.1177/1468018116655267.</w:t>
      </w:r>
    </w:p>
    <w:p w:rsidR="009F5B1F" w:rsidRPr="003662EE" w:rsidRDefault="009F5B1F" w:rsidP="00B307F3">
      <w:pPr>
        <w:spacing w:after="0" w:line="276" w:lineRule="auto"/>
        <w:ind w:left="709" w:hanging="709"/>
        <w:jc w:val="both"/>
        <w:rPr>
          <w:lang w:val="en-US"/>
        </w:rPr>
      </w:pPr>
      <w:r w:rsidRPr="003662EE">
        <w:rPr>
          <w:lang w:val="en-US"/>
        </w:rPr>
        <w:t xml:space="preserve">Razum, O., Zeeb, H., Meesmann, U., et al. </w:t>
      </w:r>
      <w:r w:rsidRPr="003662EE">
        <w:t xml:space="preserve">(2008). Migration und Gesundheit. Schwerpunktbericht der Gesundheitsberichterstattung des Bundes. </w:t>
      </w:r>
      <w:r w:rsidRPr="003662EE">
        <w:rPr>
          <w:lang w:val="en-US"/>
        </w:rPr>
        <w:t>Berlin: Robert Koch-Institut.</w:t>
      </w:r>
    </w:p>
    <w:p w:rsidR="004A5BEC" w:rsidRPr="003662EE" w:rsidRDefault="009F5B1F" w:rsidP="00B307F3">
      <w:pPr>
        <w:spacing w:after="0" w:line="276" w:lineRule="auto"/>
        <w:ind w:left="709" w:hanging="709"/>
        <w:jc w:val="both"/>
      </w:pPr>
      <w:r w:rsidRPr="003662EE">
        <w:rPr>
          <w:lang w:val="en-US"/>
        </w:rPr>
        <w:lastRenderedPageBreak/>
        <w:t xml:space="preserve">Rosenberger, S. &amp; König, A. (2012). Welcoming the unwelcome: The politics of minimum reception standards for asylum seekers in Austria. </w:t>
      </w:r>
      <w:r w:rsidRPr="003662EE">
        <w:t>Journal of Refugee Studies 25.4: 537-54. doi: 10.1093/jrs/fer051</w:t>
      </w:r>
    </w:p>
    <w:p w:rsidR="009B377A" w:rsidRPr="003662EE" w:rsidRDefault="009B377A" w:rsidP="00B307F3">
      <w:pPr>
        <w:spacing w:after="0" w:line="276" w:lineRule="auto"/>
        <w:ind w:left="709" w:hanging="709"/>
        <w:jc w:val="both"/>
      </w:pPr>
      <w:r w:rsidRPr="003662EE">
        <w:t>Schneider, F., Bajbouj, M., Heinz, A. (2017). Psychische Versorgung von Flüchtlingen in Deutschland – Modell für ein gestuftes Vorgehen. Der Nervenarzt 88 (1): 10-17.</w:t>
      </w:r>
    </w:p>
    <w:p w:rsidR="004A5BEC" w:rsidRPr="003662EE" w:rsidRDefault="004A5BEC" w:rsidP="00B307F3">
      <w:pPr>
        <w:spacing w:after="0" w:line="276" w:lineRule="auto"/>
        <w:ind w:left="709" w:hanging="709"/>
        <w:jc w:val="both"/>
        <w:rPr>
          <w:lang w:val="en-US"/>
        </w:rPr>
      </w:pPr>
      <w:r w:rsidRPr="003662EE">
        <w:t xml:space="preserve">Serpeloni, F., Radtke K., de Assis S.G., et al. </w:t>
      </w:r>
      <w:r w:rsidRPr="003662EE">
        <w:rPr>
          <w:lang w:val="en-US"/>
        </w:rPr>
        <w:t>(2017). Grandmaternal stress during pregnancy and DNA methylation of the third generation: an epigenome-wide association study. Translational Psychiatry 7: e1202. doi: 10.1038/tp.2017.153</w:t>
      </w:r>
    </w:p>
    <w:p w:rsidR="009F5B1F" w:rsidRPr="003662EE" w:rsidRDefault="009F5B1F" w:rsidP="00B307F3">
      <w:pPr>
        <w:spacing w:after="0" w:line="276" w:lineRule="auto"/>
        <w:ind w:left="709" w:hanging="709"/>
        <w:jc w:val="both"/>
        <w:rPr>
          <w:lang w:val="en-US"/>
        </w:rPr>
      </w:pPr>
      <w:r w:rsidRPr="003662EE">
        <w:rPr>
          <w:lang w:val="en-US"/>
        </w:rPr>
        <w:t>Thomas, S.L. &amp; Thomas, S.D. (2004). Displacement and health. British Medical Bulletin 69 (115-127). doi:10.1093/bmb/ldh009.</w:t>
      </w:r>
    </w:p>
    <w:p w:rsidR="009F5B1F" w:rsidRPr="003662EE" w:rsidRDefault="009F5B1F" w:rsidP="00B307F3">
      <w:pPr>
        <w:spacing w:after="0" w:line="276" w:lineRule="auto"/>
        <w:ind w:left="709" w:hanging="709"/>
        <w:jc w:val="both"/>
        <w:rPr>
          <w:lang w:val="en-US"/>
        </w:rPr>
      </w:pPr>
      <w:r w:rsidRPr="003662EE">
        <w:rPr>
          <w:lang w:val="en-US"/>
        </w:rPr>
        <w:t>Turner, S.W., Bowie, C., Dunn, G., Shapo, L. &amp; Yule, W. (2003). Mental health of Kosovan Albanian refugees in the UK. The British Journal of Psychiatry 182.5: 444-8. doi: 10.1192/bjp.182.5.444.</w:t>
      </w:r>
      <w:bookmarkStart w:id="0" w:name="_GoBack"/>
      <w:bookmarkEnd w:id="0"/>
    </w:p>
    <w:sectPr w:rsidR="009F5B1F" w:rsidRPr="003662E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1F2" w:rsidRDefault="006801F2" w:rsidP="002C1E0B">
      <w:pPr>
        <w:spacing w:after="0" w:line="240" w:lineRule="auto"/>
      </w:pPr>
      <w:r>
        <w:separator/>
      </w:r>
    </w:p>
  </w:endnote>
  <w:endnote w:type="continuationSeparator" w:id="0">
    <w:p w:rsidR="006801F2" w:rsidRDefault="006801F2" w:rsidP="002C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1F2" w:rsidRDefault="006801F2" w:rsidP="002C1E0B">
      <w:pPr>
        <w:spacing w:after="0" w:line="240" w:lineRule="auto"/>
      </w:pPr>
      <w:r>
        <w:separator/>
      </w:r>
    </w:p>
  </w:footnote>
  <w:footnote w:type="continuationSeparator" w:id="0">
    <w:p w:rsidR="006801F2" w:rsidRDefault="006801F2" w:rsidP="002C1E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2B"/>
    <w:rsid w:val="000C4ADF"/>
    <w:rsid w:val="002009A5"/>
    <w:rsid w:val="002C1E0B"/>
    <w:rsid w:val="003662EE"/>
    <w:rsid w:val="00401408"/>
    <w:rsid w:val="004A5BEC"/>
    <w:rsid w:val="004C604C"/>
    <w:rsid w:val="006039B4"/>
    <w:rsid w:val="006801F2"/>
    <w:rsid w:val="00772402"/>
    <w:rsid w:val="007F262B"/>
    <w:rsid w:val="009B377A"/>
    <w:rsid w:val="009F5B1F"/>
    <w:rsid w:val="00AF4D72"/>
    <w:rsid w:val="00B307F3"/>
    <w:rsid w:val="00B34372"/>
    <w:rsid w:val="00CB279E"/>
    <w:rsid w:val="00CD400E"/>
    <w:rsid w:val="00E0769A"/>
    <w:rsid w:val="00F639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D5D4A-1EDD-45D8-B6A6-5F881C40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F5B1F"/>
    <w:rPr>
      <w:color w:val="0563C1" w:themeColor="hyperlink"/>
      <w:u w:val="single"/>
    </w:rPr>
  </w:style>
  <w:style w:type="paragraph" w:styleId="Kopfzeile">
    <w:name w:val="header"/>
    <w:basedOn w:val="Standard"/>
    <w:link w:val="KopfzeileZchn"/>
    <w:uiPriority w:val="99"/>
    <w:unhideWhenUsed/>
    <w:rsid w:val="002C1E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1E0B"/>
  </w:style>
  <w:style w:type="paragraph" w:styleId="Fuzeile">
    <w:name w:val="footer"/>
    <w:basedOn w:val="Standard"/>
    <w:link w:val="FuzeileZchn"/>
    <w:uiPriority w:val="99"/>
    <w:unhideWhenUsed/>
    <w:rsid w:val="002C1E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1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medcentral.com/1472-6963/10/24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6713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Kohlenberger, Judith</dc:creator>
  <cp:keywords/>
  <dc:description/>
  <cp:lastModifiedBy>Apostle, Katharine Anne</cp:lastModifiedBy>
  <cp:revision>9</cp:revision>
  <dcterms:created xsi:type="dcterms:W3CDTF">2018-06-13T07:16:00Z</dcterms:created>
  <dcterms:modified xsi:type="dcterms:W3CDTF">2018-09-19T08:09:00Z</dcterms:modified>
</cp:coreProperties>
</file>