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Pr="00C54731" w:rsidRDefault="00C54731" w:rsidP="00C54731">
      <w:pPr>
        <w:spacing w:after="0" w:line="276" w:lineRule="auto"/>
        <w:jc w:val="both"/>
        <w:rPr>
          <w:lang w:val="en-US"/>
        </w:rPr>
      </w:pPr>
      <w:r w:rsidRPr="00C54731">
        <w:rPr>
          <w:lang w:val="en-US"/>
        </w:rPr>
        <w:t>Ivan Josipovic and Ursula Reeger, Institute for Urban and Regional Research, Austrian Academy of Sciences</w:t>
      </w:r>
    </w:p>
    <w:p w:rsidR="00C54731" w:rsidRPr="00C54731" w:rsidRDefault="00C54731" w:rsidP="00C5473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:rsidR="00474F35" w:rsidRPr="00C54731" w:rsidRDefault="00474F35" w:rsidP="00C5473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  <w:r w:rsidRPr="00C54731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B71454" w:rsidRPr="00C54731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 xml:space="preserve">impact </w:t>
      </w:r>
      <w:r w:rsidRPr="00C54731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of the “refugee crisis” of 2015: Policy responses and stakeholder</w:t>
      </w:r>
      <w:r w:rsidR="00B71454" w:rsidRPr="00C54731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 xml:space="preserve"> practices in Austria</w:t>
      </w:r>
    </w:p>
    <w:p w:rsidR="00474F35" w:rsidRDefault="00474F35" w:rsidP="00C5473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:rsidR="00C54731" w:rsidRPr="00C54731" w:rsidRDefault="00C54731" w:rsidP="00C5473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:rsidR="00E024CC" w:rsidRPr="00C54731" w:rsidRDefault="00E024CC" w:rsidP="00C54731">
      <w:pPr>
        <w:spacing w:after="0" w:line="276" w:lineRule="auto"/>
        <w:jc w:val="both"/>
        <w:rPr>
          <w:lang w:val="en-US"/>
        </w:rPr>
      </w:pPr>
      <w:r w:rsidRPr="00C54731">
        <w:rPr>
          <w:lang w:val="en-US"/>
        </w:rPr>
        <w:t xml:space="preserve">In comparison to other countries across the EU, Austria has been a major receiving country during the so-called </w:t>
      </w:r>
      <w:r w:rsidR="005557C9">
        <w:rPr>
          <w:lang w:val="en-US"/>
        </w:rPr>
        <w:t>“refugee crisis”</w:t>
      </w:r>
      <w:r w:rsidRPr="00C54731">
        <w:rPr>
          <w:lang w:val="en-US"/>
        </w:rPr>
        <w:t xml:space="preserve"> of 2015, with about 88,000 asylum seekers entering the country in that year alone. Despite its long tradition as</w:t>
      </w:r>
      <w:r w:rsidR="00552B42" w:rsidRPr="00C54731">
        <w:rPr>
          <w:lang w:val="en-US"/>
        </w:rPr>
        <w:t xml:space="preserve"> a de facto immigration country, </w:t>
      </w:r>
      <w:r w:rsidRPr="00C54731">
        <w:rPr>
          <w:lang w:val="en-US"/>
        </w:rPr>
        <w:t>starting from labor migration during the ‘guest-worker’ era of the 1960s through forced migration from formerly communist countries to the pronounced EU-internal m</w:t>
      </w:r>
      <w:r w:rsidR="005557C9">
        <w:rPr>
          <w:lang w:val="en-US"/>
        </w:rPr>
        <w:t xml:space="preserve">igration following Austria’s EU </w:t>
      </w:r>
      <w:r w:rsidRPr="00C54731">
        <w:rPr>
          <w:lang w:val="en-US"/>
        </w:rPr>
        <w:t xml:space="preserve">accession in 1995, the new immigration situation is far from everyday politics. </w:t>
      </w:r>
      <w:r w:rsidR="00844619" w:rsidRPr="00C54731">
        <w:rPr>
          <w:lang w:val="en-US"/>
        </w:rPr>
        <w:t xml:space="preserve">Generally characterized as a restrictive immigration </w:t>
      </w:r>
      <w:r w:rsidR="00EE1541" w:rsidRPr="00C54731">
        <w:rPr>
          <w:lang w:val="en-US"/>
        </w:rPr>
        <w:t xml:space="preserve">policy </w:t>
      </w:r>
      <w:r w:rsidR="00E56449" w:rsidRPr="00C54731">
        <w:rPr>
          <w:lang w:val="en-US"/>
        </w:rPr>
        <w:t>state</w:t>
      </w:r>
      <w:r w:rsidR="00844619" w:rsidRPr="00C54731">
        <w:rPr>
          <w:lang w:val="en-US"/>
        </w:rPr>
        <w:t xml:space="preserve">, Austria </w:t>
      </w:r>
      <w:r w:rsidR="00F97420" w:rsidRPr="00C54731">
        <w:rPr>
          <w:lang w:val="en-US"/>
        </w:rPr>
        <w:t xml:space="preserve">nonetheless </w:t>
      </w:r>
      <w:r w:rsidR="00844619" w:rsidRPr="00C54731">
        <w:rPr>
          <w:lang w:val="en-US"/>
        </w:rPr>
        <w:t>shows high admission rates due to the asylum related character</w:t>
      </w:r>
      <w:r w:rsidR="00F97420" w:rsidRPr="00C54731">
        <w:rPr>
          <w:lang w:val="en-US"/>
        </w:rPr>
        <w:t xml:space="preserve"> of the latest migration dynamics.</w:t>
      </w:r>
      <w:r w:rsidR="00844619" w:rsidRPr="00C54731">
        <w:rPr>
          <w:lang w:val="en-US"/>
        </w:rPr>
        <w:t xml:space="preserve"> </w:t>
      </w:r>
      <w:r w:rsidRPr="00C54731">
        <w:rPr>
          <w:lang w:val="en-US"/>
        </w:rPr>
        <w:t xml:space="preserve">The admission and integration of refugees but also of other groups of migrants has become a highly politicized topic that has already </w:t>
      </w:r>
      <w:r w:rsidR="001850D5">
        <w:rPr>
          <w:lang w:val="en-US"/>
        </w:rPr>
        <w:t>resulted in</w:t>
      </w:r>
      <w:r w:rsidRPr="00C54731">
        <w:rPr>
          <w:lang w:val="en-US"/>
        </w:rPr>
        <w:t xml:space="preserve"> a series of migration and integration policy reforms.</w:t>
      </w:r>
    </w:p>
    <w:p w:rsidR="006542B6" w:rsidRPr="00C54731" w:rsidRDefault="006542B6" w:rsidP="00C54731">
      <w:pPr>
        <w:spacing w:after="0" w:line="276" w:lineRule="auto"/>
        <w:jc w:val="both"/>
        <w:rPr>
          <w:lang w:val="en-US"/>
        </w:rPr>
      </w:pPr>
      <w:r w:rsidRPr="00C54731">
        <w:rPr>
          <w:lang w:val="en-US"/>
        </w:rPr>
        <w:t xml:space="preserve">Departing from </w:t>
      </w:r>
      <w:r w:rsidR="00E024CC" w:rsidRPr="00C54731">
        <w:rPr>
          <w:lang w:val="en-US"/>
        </w:rPr>
        <w:t xml:space="preserve">this latest phase of migration to Austria, we seek to understand the </w:t>
      </w:r>
      <w:r w:rsidR="000E147C" w:rsidRPr="00C54731">
        <w:rPr>
          <w:lang w:val="en-US"/>
        </w:rPr>
        <w:t xml:space="preserve">current </w:t>
      </w:r>
      <w:r w:rsidR="00A5585E" w:rsidRPr="00C54731">
        <w:rPr>
          <w:lang w:val="en-US"/>
        </w:rPr>
        <w:t>development</w:t>
      </w:r>
      <w:r w:rsidR="003C2C3A" w:rsidRPr="00C54731">
        <w:rPr>
          <w:lang w:val="en-US"/>
        </w:rPr>
        <w:t xml:space="preserve">s regarding </w:t>
      </w:r>
      <w:r w:rsidR="00A5585E" w:rsidRPr="00C54731">
        <w:rPr>
          <w:lang w:val="en-US"/>
        </w:rPr>
        <w:t>t</w:t>
      </w:r>
      <w:r w:rsidR="00E024CC" w:rsidRPr="00C54731">
        <w:rPr>
          <w:lang w:val="en-US"/>
        </w:rPr>
        <w:t xml:space="preserve">wo types of policies that both aim at normalizing a situation previously perceived as challenging – namely immigration and integration policies. </w:t>
      </w:r>
      <w:r w:rsidR="000245A0" w:rsidRPr="00C54731">
        <w:rPr>
          <w:lang w:val="en-US"/>
        </w:rPr>
        <w:t>Our aim is twofold. Firstly, we are</w:t>
      </w:r>
      <w:r w:rsidRPr="00C54731">
        <w:rPr>
          <w:lang w:val="en-US"/>
        </w:rPr>
        <w:t xml:space="preserve"> going to describe governance trends on the federal </w:t>
      </w:r>
      <w:r w:rsidR="000245A0" w:rsidRPr="00C54731">
        <w:rPr>
          <w:lang w:val="en-US"/>
        </w:rPr>
        <w:t xml:space="preserve">level regarding access to territory, the asylum procedure, legal statuses and civic integration programs, as well as on the </w:t>
      </w:r>
      <w:r w:rsidRPr="00C54731">
        <w:rPr>
          <w:lang w:val="en-US"/>
        </w:rPr>
        <w:t>provincial level</w:t>
      </w:r>
      <w:r w:rsidR="000245A0" w:rsidRPr="00C54731">
        <w:rPr>
          <w:lang w:val="en-US"/>
        </w:rPr>
        <w:t xml:space="preserve"> </w:t>
      </w:r>
      <w:r w:rsidR="00F00748" w:rsidRPr="00C54731">
        <w:rPr>
          <w:lang w:val="en-US"/>
        </w:rPr>
        <w:t>concerning</w:t>
      </w:r>
      <w:r w:rsidR="000245A0" w:rsidRPr="00C54731">
        <w:rPr>
          <w:lang w:val="en-US"/>
        </w:rPr>
        <w:t xml:space="preserve"> reception, social aid, and integration initiatives. Secondly, we </w:t>
      </w:r>
      <w:r w:rsidR="00EB068A" w:rsidRPr="00C54731">
        <w:rPr>
          <w:lang w:val="en-US"/>
        </w:rPr>
        <w:t>will analyze how</w:t>
      </w:r>
      <w:r w:rsidR="000245A0" w:rsidRPr="00C54731">
        <w:rPr>
          <w:lang w:val="en-US"/>
        </w:rPr>
        <w:t xml:space="preserve"> in contrast to</w:t>
      </w:r>
      <w:r w:rsidR="00EB068A" w:rsidRPr="00C54731">
        <w:rPr>
          <w:lang w:val="en-US"/>
        </w:rPr>
        <w:t xml:space="preserve"> these</w:t>
      </w:r>
      <w:r w:rsidR="000245A0" w:rsidRPr="00C54731">
        <w:rPr>
          <w:lang w:val="en-US"/>
        </w:rPr>
        <w:t xml:space="preserve"> formal </w:t>
      </w:r>
      <w:r w:rsidR="005557C9">
        <w:rPr>
          <w:lang w:val="en-US"/>
        </w:rPr>
        <w:t>rules</w:t>
      </w:r>
      <w:r w:rsidR="00EB068A" w:rsidRPr="00C54731">
        <w:rPr>
          <w:lang w:val="en-US"/>
        </w:rPr>
        <w:t xml:space="preserve"> </w:t>
      </w:r>
      <w:r w:rsidR="000245A0" w:rsidRPr="00C54731">
        <w:rPr>
          <w:lang w:val="en-US"/>
        </w:rPr>
        <w:t>important stakeholder</w:t>
      </w:r>
      <w:r w:rsidR="00EB068A" w:rsidRPr="00C54731">
        <w:rPr>
          <w:lang w:val="en-US"/>
        </w:rPr>
        <w:t>s have been managing the last</w:t>
      </w:r>
      <w:r w:rsidR="005557C9">
        <w:rPr>
          <w:lang w:val="en-US"/>
        </w:rPr>
        <w:t>ing</w:t>
      </w:r>
      <w:r w:rsidR="00EB068A" w:rsidRPr="00C54731">
        <w:rPr>
          <w:lang w:val="en-US"/>
        </w:rPr>
        <w:t xml:space="preserve"> migratory dynamics and how</w:t>
      </w:r>
      <w:r w:rsidR="005557C9">
        <w:rPr>
          <w:lang w:val="en-US"/>
        </w:rPr>
        <w:t xml:space="preserve"> they assess the new situation.</w:t>
      </w:r>
    </w:p>
    <w:p w:rsidR="006542B6" w:rsidRPr="00C54731" w:rsidRDefault="00EB068A" w:rsidP="00C54731">
      <w:pPr>
        <w:spacing w:after="0" w:line="276" w:lineRule="auto"/>
        <w:jc w:val="both"/>
        <w:rPr>
          <w:lang w:val="en-US"/>
        </w:rPr>
      </w:pPr>
      <w:r w:rsidRPr="00C54731">
        <w:rPr>
          <w:lang w:val="en-US"/>
        </w:rPr>
        <w:t xml:space="preserve">In our approach, we </w:t>
      </w:r>
      <w:r w:rsidR="00F00748" w:rsidRPr="00C54731">
        <w:rPr>
          <w:lang w:val="en-US"/>
        </w:rPr>
        <w:t>think of</w:t>
      </w:r>
      <w:r w:rsidRPr="00C54731">
        <w:rPr>
          <w:lang w:val="en-US"/>
        </w:rPr>
        <w:t xml:space="preserve"> governance as a process entailing specific conceptualizations</w:t>
      </w:r>
      <w:r w:rsidR="00F00748" w:rsidRPr="00C54731">
        <w:rPr>
          <w:lang w:val="en-US"/>
        </w:rPr>
        <w:t xml:space="preserve"> </w:t>
      </w:r>
      <w:r w:rsidR="009E766E" w:rsidRPr="00C54731">
        <w:rPr>
          <w:lang w:val="en-US"/>
        </w:rPr>
        <w:t>of what a problem and a respective solution is. Accordingly,</w:t>
      </w:r>
      <w:r w:rsidRPr="00C54731">
        <w:rPr>
          <w:lang w:val="en-US"/>
        </w:rPr>
        <w:t xml:space="preserve"> actors active on different levels and in different fields (state and non-state actors) </w:t>
      </w:r>
      <w:r w:rsidR="009E766E" w:rsidRPr="00C54731">
        <w:rPr>
          <w:lang w:val="en-US"/>
        </w:rPr>
        <w:t>may hold different</w:t>
      </w:r>
      <w:r w:rsidRPr="00C54731">
        <w:rPr>
          <w:lang w:val="en-US"/>
        </w:rPr>
        <w:t xml:space="preserve"> values and ideas. Not only on the level of the EU but also in Austria, the migration-related events of 2015 brought to the fore differing and competing perceptions and interests of various actors</w:t>
      </w:r>
      <w:r w:rsidR="00750DCF" w:rsidRPr="00C54731">
        <w:rPr>
          <w:lang w:val="en-US"/>
        </w:rPr>
        <w:t>, leading to potentially inconsistent/incoherent policy outcomes</w:t>
      </w:r>
      <w:r w:rsidRPr="00C54731">
        <w:rPr>
          <w:lang w:val="en-US"/>
        </w:rPr>
        <w:t xml:space="preserve">. In </w:t>
      </w:r>
      <w:r w:rsidR="00EE1541" w:rsidRPr="00C54731">
        <w:rPr>
          <w:lang w:val="en-US"/>
        </w:rPr>
        <w:t>this</w:t>
      </w:r>
      <w:r w:rsidRPr="00C54731">
        <w:rPr>
          <w:lang w:val="en-US"/>
        </w:rPr>
        <w:t xml:space="preserve"> vein, we seek to address the following research questions: </w:t>
      </w:r>
      <w:r w:rsidR="00E56449" w:rsidRPr="00C54731">
        <w:rPr>
          <w:lang w:val="en-US"/>
        </w:rPr>
        <w:t xml:space="preserve">What are important reforms on </w:t>
      </w:r>
      <w:proofErr w:type="gramStart"/>
      <w:r w:rsidR="00E56449" w:rsidRPr="00C54731">
        <w:rPr>
          <w:lang w:val="en-US"/>
        </w:rPr>
        <w:t>the federal level and w</w:t>
      </w:r>
      <w:r w:rsidRPr="00C54731">
        <w:rPr>
          <w:lang w:val="en-US"/>
        </w:rPr>
        <w:t>hat are the similarities and differences in the governance responses on the su</w:t>
      </w:r>
      <w:r w:rsidR="009E766E" w:rsidRPr="00C54731">
        <w:rPr>
          <w:lang w:val="en-US"/>
        </w:rPr>
        <w:t>b-</w:t>
      </w:r>
      <w:r w:rsidRPr="00C54731">
        <w:rPr>
          <w:lang w:val="en-US"/>
        </w:rPr>
        <w:t>national level</w:t>
      </w:r>
      <w:proofErr w:type="gramEnd"/>
      <w:r w:rsidRPr="00C54731">
        <w:rPr>
          <w:lang w:val="en-US"/>
        </w:rPr>
        <w:t xml:space="preserve">? </w:t>
      </w:r>
      <w:r w:rsidR="00E56449" w:rsidRPr="00C54731">
        <w:rPr>
          <w:lang w:val="en-US"/>
        </w:rPr>
        <w:t xml:space="preserve">How </w:t>
      </w:r>
      <w:r w:rsidR="001C0520" w:rsidRPr="00C54731">
        <w:rPr>
          <w:lang w:val="en-US"/>
        </w:rPr>
        <w:t>do</w:t>
      </w:r>
      <w:r w:rsidR="00E56449" w:rsidRPr="00C54731">
        <w:rPr>
          <w:lang w:val="en-US"/>
        </w:rPr>
        <w:t xml:space="preserve"> </w:t>
      </w:r>
      <w:r w:rsidR="002B2774" w:rsidRPr="00C54731">
        <w:rPr>
          <w:lang w:val="en-US"/>
        </w:rPr>
        <w:t xml:space="preserve">the policy frameworks provided by </w:t>
      </w:r>
      <w:r w:rsidR="00625C0A" w:rsidRPr="00C54731">
        <w:rPr>
          <w:lang w:val="en-US"/>
        </w:rPr>
        <w:t xml:space="preserve">the </w:t>
      </w:r>
      <w:r w:rsidR="002B2774" w:rsidRPr="00C54731">
        <w:rPr>
          <w:lang w:val="en-US"/>
        </w:rPr>
        <w:t xml:space="preserve">national und sub-national level enable or constrain </w:t>
      </w:r>
      <w:r w:rsidR="00750DCF" w:rsidRPr="00C54731">
        <w:rPr>
          <w:lang w:val="en-US"/>
        </w:rPr>
        <w:t xml:space="preserve">important stakeholders </w:t>
      </w:r>
      <w:r w:rsidR="002B2774" w:rsidRPr="00C54731">
        <w:rPr>
          <w:lang w:val="en-US"/>
        </w:rPr>
        <w:t xml:space="preserve">in their everyday business? </w:t>
      </w:r>
    </w:p>
    <w:p w:rsidR="00A56B60" w:rsidRPr="00C54731" w:rsidRDefault="00A56B60" w:rsidP="00C54731">
      <w:pPr>
        <w:spacing w:after="0" w:line="276" w:lineRule="auto"/>
        <w:jc w:val="both"/>
        <w:rPr>
          <w:lang w:val="en-US"/>
        </w:rPr>
      </w:pPr>
      <w:r w:rsidRPr="00C54731">
        <w:rPr>
          <w:lang w:val="en-US"/>
        </w:rPr>
        <w:t xml:space="preserve">The paper will be based on preliminary results from the H2020 project RESPOND “Multilevel Governance of Mass Migration in Europe and </w:t>
      </w:r>
      <w:proofErr w:type="gramStart"/>
      <w:r w:rsidRPr="00C54731">
        <w:rPr>
          <w:lang w:val="en-US"/>
        </w:rPr>
        <w:t>Beyond</w:t>
      </w:r>
      <w:proofErr w:type="gramEnd"/>
      <w:r w:rsidRPr="00C54731">
        <w:rPr>
          <w:lang w:val="en-US"/>
        </w:rPr>
        <w:t>”. In methodological terms, we will draw from (1) an in-depth analysis of the legal and policy framework of migration and asylum in Austria and (2) a sample of qualitatively based semi-structured interviews and a focus group with key informants a</w:t>
      </w:r>
      <w:r w:rsidR="005557C9">
        <w:rPr>
          <w:lang w:val="en-US"/>
        </w:rPr>
        <w:t>nd stakeholders including state</w:t>
      </w:r>
      <w:r w:rsidRPr="00C54731">
        <w:rPr>
          <w:lang w:val="en-US"/>
        </w:rPr>
        <w:t xml:space="preserve"> and non-state-actors active on the national and on</w:t>
      </w:r>
      <w:r w:rsidR="005557C9">
        <w:rPr>
          <w:lang w:val="en-US"/>
        </w:rPr>
        <w:t xml:space="preserve"> the federal provincial level. </w:t>
      </w:r>
      <w:r w:rsidRPr="00C54731">
        <w:rPr>
          <w:lang w:val="en-US"/>
        </w:rPr>
        <w:t xml:space="preserve">The interviews </w:t>
      </w:r>
      <w:proofErr w:type="gramStart"/>
      <w:r w:rsidRPr="00C54731">
        <w:rPr>
          <w:lang w:val="en-US"/>
        </w:rPr>
        <w:t>will be conducted in two Austrian provinces, namely Vienna and Upper Austria</w:t>
      </w:r>
      <w:r w:rsidR="005557C9">
        <w:rPr>
          <w:lang w:val="en-US"/>
        </w:rPr>
        <w:t>,</w:t>
      </w:r>
      <w:r w:rsidRPr="00C54731">
        <w:rPr>
          <w:lang w:val="en-US"/>
        </w:rPr>
        <w:t xml:space="preserve"> and analyzed by means of qualitative content analysis</w:t>
      </w:r>
      <w:proofErr w:type="gramEnd"/>
      <w:r w:rsidRPr="00C54731">
        <w:rPr>
          <w:lang w:val="en-US"/>
        </w:rPr>
        <w:t xml:space="preserve">. This methodological strategy will allow us to capture both formal policy responses as found in texts and the approaches that </w:t>
      </w:r>
      <w:proofErr w:type="gramStart"/>
      <w:r w:rsidRPr="00C54731">
        <w:rPr>
          <w:lang w:val="en-US"/>
        </w:rPr>
        <w:t>can be found</w:t>
      </w:r>
      <w:proofErr w:type="gramEnd"/>
      <w:r w:rsidRPr="00C54731">
        <w:rPr>
          <w:lang w:val="en-US"/>
        </w:rPr>
        <w:t xml:space="preserve"> in </w:t>
      </w:r>
      <w:r w:rsidR="001850D5">
        <w:rPr>
          <w:lang w:val="en-US"/>
        </w:rPr>
        <w:t xml:space="preserve">the </w:t>
      </w:r>
      <w:r w:rsidRPr="00C54731">
        <w:rPr>
          <w:lang w:val="en-US"/>
        </w:rPr>
        <w:t>actual practice</w:t>
      </w:r>
      <w:r w:rsidR="001850D5">
        <w:rPr>
          <w:lang w:val="en-US"/>
        </w:rPr>
        <w:t>s</w:t>
      </w:r>
      <w:bookmarkStart w:id="0" w:name="_GoBack"/>
      <w:bookmarkEnd w:id="0"/>
      <w:r w:rsidRPr="00C54731">
        <w:rPr>
          <w:lang w:val="en-US"/>
        </w:rPr>
        <w:t xml:space="preserve"> of involved stakeholders.</w:t>
      </w:r>
    </w:p>
    <w:sectPr w:rsidR="00A56B60" w:rsidRPr="00C54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17"/>
    <w:rsid w:val="000245A0"/>
    <w:rsid w:val="00077EF7"/>
    <w:rsid w:val="000E147C"/>
    <w:rsid w:val="001850D5"/>
    <w:rsid w:val="001C0520"/>
    <w:rsid w:val="002B0187"/>
    <w:rsid w:val="002B2774"/>
    <w:rsid w:val="003C2C3A"/>
    <w:rsid w:val="00474F35"/>
    <w:rsid w:val="00552B42"/>
    <w:rsid w:val="005557C9"/>
    <w:rsid w:val="005F1F17"/>
    <w:rsid w:val="00625C0A"/>
    <w:rsid w:val="006365BD"/>
    <w:rsid w:val="006542B6"/>
    <w:rsid w:val="00750DCF"/>
    <w:rsid w:val="00844619"/>
    <w:rsid w:val="009E766E"/>
    <w:rsid w:val="00A5585E"/>
    <w:rsid w:val="00A56B60"/>
    <w:rsid w:val="00B71454"/>
    <w:rsid w:val="00BD023F"/>
    <w:rsid w:val="00BF7B0A"/>
    <w:rsid w:val="00C4701A"/>
    <w:rsid w:val="00C54731"/>
    <w:rsid w:val="00CF2127"/>
    <w:rsid w:val="00DA2F2B"/>
    <w:rsid w:val="00E024CC"/>
    <w:rsid w:val="00E56449"/>
    <w:rsid w:val="00EB068A"/>
    <w:rsid w:val="00ED5600"/>
    <w:rsid w:val="00EE1541"/>
    <w:rsid w:val="00F00748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6C58-3E13-4050-8959-5BBE100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B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1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1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1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1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D7CB56-343A-4A71-BC5E-725B3069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Reeger, Ursula</dc:creator>
  <cp:lastModifiedBy>Apostle, Katharine Anne</cp:lastModifiedBy>
  <cp:revision>8</cp:revision>
  <cp:lastPrinted>2018-06-13T09:04:00Z</cp:lastPrinted>
  <dcterms:created xsi:type="dcterms:W3CDTF">2018-06-13T14:12:00Z</dcterms:created>
  <dcterms:modified xsi:type="dcterms:W3CDTF">2018-08-22T12:03:00Z</dcterms:modified>
</cp:coreProperties>
</file>