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8717"/>
      </w:tblGrid>
      <w:tr w:rsidR="00835D34" w:rsidRPr="008D091C" w:rsidTr="00835D34">
        <w:trPr>
          <w:trHeight w:val="416"/>
        </w:trPr>
        <w:tc>
          <w:tcPr>
            <w:tcW w:w="9451" w:type="dxa"/>
            <w:gridSpan w:val="2"/>
            <w:vAlign w:val="center"/>
          </w:tcPr>
          <w:p w:rsidR="00835D34" w:rsidRPr="008D091C" w:rsidRDefault="0009585D" w:rsidP="0009585D">
            <w:pPr>
              <w:jc w:val="center"/>
              <w:rPr>
                <w:b/>
                <w:szCs w:val="22"/>
                <w:lang w:val="de-DE"/>
              </w:rPr>
            </w:pPr>
            <w:r w:rsidRPr="008D091C">
              <w:rPr>
                <w:b/>
                <w:sz w:val="22"/>
                <w:szCs w:val="22"/>
                <w:lang w:val="de-DE"/>
              </w:rPr>
              <w:t xml:space="preserve">Eva Alram-Stern </w:t>
            </w:r>
            <w:r w:rsidR="00B34800" w:rsidRPr="008D091C">
              <w:rPr>
                <w:b/>
                <w:sz w:val="22"/>
                <w:szCs w:val="22"/>
                <w:lang w:val="de-DE"/>
              </w:rPr>
              <w:t>weitere Publikationen</w:t>
            </w:r>
          </w:p>
        </w:tc>
      </w:tr>
      <w:tr w:rsidR="00D77939" w:rsidRPr="008D091C" w:rsidTr="0005688A">
        <w:tc>
          <w:tcPr>
            <w:tcW w:w="0" w:type="auto"/>
          </w:tcPr>
          <w:p w:rsidR="00D77939" w:rsidRPr="008D091C" w:rsidRDefault="00D77939" w:rsidP="0009585D">
            <w:pPr>
              <w:jc w:val="both"/>
              <w:rPr>
                <w:iCs/>
                <w:szCs w:val="22"/>
              </w:rPr>
            </w:pPr>
            <w:r w:rsidRPr="008D091C">
              <w:rPr>
                <w:iCs/>
                <w:sz w:val="22"/>
                <w:szCs w:val="22"/>
              </w:rPr>
              <w:t>2009</w:t>
            </w:r>
          </w:p>
        </w:tc>
        <w:tc>
          <w:tcPr>
            <w:tcW w:w="7795" w:type="dxa"/>
          </w:tcPr>
          <w:p w:rsidR="00D77939" w:rsidRPr="008D091C" w:rsidRDefault="00D77939" w:rsidP="00FD1CD8">
            <w:pPr>
              <w:pStyle w:val="Listenabsatz"/>
              <w:spacing w:after="120"/>
              <w:ind w:left="0"/>
              <w:contextualSpacing w:val="0"/>
              <w:rPr>
                <w:rFonts w:ascii="Times New Roman" w:hAnsi="Times New Roman"/>
                <w:sz w:val="22"/>
                <w:szCs w:val="22"/>
                <w:lang w:val="el-GR"/>
              </w:rPr>
            </w:pPr>
            <w:proofErr w:type="spellStart"/>
            <w:r w:rsidRPr="008D091C">
              <w:rPr>
                <w:rFonts w:ascii="Times New Roman" w:hAnsi="Times New Roman"/>
                <w:sz w:val="22"/>
                <w:szCs w:val="22"/>
              </w:rPr>
              <w:t>Gem</w:t>
            </w:r>
            <w:proofErr w:type="spellEnd"/>
            <w:r w:rsidRPr="008D091C">
              <w:rPr>
                <w:rFonts w:ascii="Times New Roman" w:hAnsi="Times New Roman"/>
                <w:sz w:val="22"/>
                <w:szCs w:val="22"/>
                <w:lang w:val="el-GR"/>
              </w:rPr>
              <w:t xml:space="preserve">. </w:t>
            </w:r>
            <w:r w:rsidRPr="008D091C">
              <w:rPr>
                <w:rFonts w:ascii="Times New Roman" w:hAnsi="Times New Roman"/>
                <w:sz w:val="22"/>
                <w:szCs w:val="22"/>
              </w:rPr>
              <w:t>mit</w:t>
            </w:r>
            <w:r w:rsidRPr="008D091C">
              <w:rPr>
                <w:rFonts w:ascii="Times New Roman" w:hAnsi="Times New Roman"/>
                <w:sz w:val="22"/>
                <w:szCs w:val="22"/>
                <w:lang w:val="el-GR"/>
              </w:rPr>
              <w:t xml:space="preserve"> Α. Ντούζουγλη: Ο υστερονεολιθικός οικισμός της Μαγούλας Βισβίκη στη νότια Θεσσαλία, </w:t>
            </w:r>
            <w:r w:rsidRPr="008D091C">
              <w:rPr>
                <w:rFonts w:ascii="Times New Roman" w:hAnsi="Times New Roman"/>
                <w:sz w:val="22"/>
                <w:szCs w:val="22"/>
              </w:rPr>
              <w:t>in</w:t>
            </w:r>
            <w:r w:rsidRPr="008D091C">
              <w:rPr>
                <w:rFonts w:ascii="Times New Roman" w:hAnsi="Times New Roman"/>
                <w:sz w:val="22"/>
                <w:szCs w:val="22"/>
                <w:lang w:val="el-GR"/>
              </w:rPr>
              <w:t>: Αρχαιολογικό Εργο Θεσσαλίας και Στέρεας Ελλάδας 2, 2006. Πρακτικά επιστημονικής συνάντησης, Βόλος 16.3./19.3.2006. Τόμος Ι: Θεσσαλία (</w:t>
            </w:r>
            <w:proofErr w:type="spellStart"/>
            <w:r w:rsidRPr="008D091C">
              <w:rPr>
                <w:rFonts w:ascii="Times New Roman" w:hAnsi="Times New Roman"/>
                <w:sz w:val="22"/>
                <w:szCs w:val="22"/>
              </w:rPr>
              <w:t>Volos</w:t>
            </w:r>
            <w:proofErr w:type="spellEnd"/>
            <w:r w:rsidRPr="008D091C">
              <w:rPr>
                <w:rFonts w:ascii="Times New Roman" w:hAnsi="Times New Roman"/>
                <w:sz w:val="22"/>
                <w:szCs w:val="22"/>
                <w:lang w:val="el-GR"/>
              </w:rPr>
              <w:t xml:space="preserve"> 2009) 75–84.</w:t>
            </w:r>
          </w:p>
          <w:p w:rsidR="00D77939" w:rsidRPr="008D091C" w:rsidRDefault="00D77939" w:rsidP="00FD1CD8">
            <w:pPr>
              <w:pStyle w:val="Listenabsatz"/>
              <w:spacing w:after="120"/>
              <w:ind w:left="0"/>
              <w:contextualSpacing w:val="0"/>
              <w:rPr>
                <w:rFonts w:ascii="Times New Roman" w:hAnsi="Times New Roman"/>
                <w:sz w:val="22"/>
                <w:szCs w:val="22"/>
                <w:lang w:val="en-US"/>
              </w:rPr>
            </w:pPr>
            <w:proofErr w:type="spellStart"/>
            <w:r w:rsidRPr="008D091C">
              <w:rPr>
                <w:rFonts w:ascii="Times New Roman" w:hAnsi="Times New Roman"/>
                <w:sz w:val="22"/>
                <w:szCs w:val="22"/>
                <w:lang w:val="en-US"/>
              </w:rPr>
              <w:t>Rezension</w:t>
            </w:r>
            <w:proofErr w:type="spellEnd"/>
            <w:r w:rsidRPr="008D091C">
              <w:rPr>
                <w:rFonts w:ascii="Times New Roman" w:hAnsi="Times New Roman"/>
                <w:sz w:val="22"/>
                <w:szCs w:val="22"/>
                <w:lang w:val="el-GR"/>
              </w:rPr>
              <w:t xml:space="preserve">: </w:t>
            </w:r>
            <w:r w:rsidRPr="008D091C">
              <w:rPr>
                <w:rFonts w:ascii="Times New Roman" w:hAnsi="Times New Roman"/>
                <w:sz w:val="22"/>
                <w:szCs w:val="22"/>
                <w:lang w:val="en-US"/>
              </w:rPr>
              <w:t>K</w:t>
            </w:r>
            <w:r w:rsidRPr="008D091C">
              <w:rPr>
                <w:rFonts w:ascii="Times New Roman" w:hAnsi="Times New Roman"/>
                <w:sz w:val="22"/>
                <w:szCs w:val="22"/>
                <w:lang w:val="el-GR"/>
              </w:rPr>
              <w:t xml:space="preserve">. </w:t>
            </w:r>
            <w:r w:rsidRPr="008D091C">
              <w:rPr>
                <w:rFonts w:ascii="Times New Roman" w:hAnsi="Times New Roman"/>
                <w:sz w:val="22"/>
                <w:szCs w:val="22"/>
                <w:lang w:val="en-US"/>
              </w:rPr>
              <w:t>D</w:t>
            </w:r>
            <w:r w:rsidRPr="008D091C">
              <w:rPr>
                <w:rFonts w:ascii="Times New Roman" w:hAnsi="Times New Roman"/>
                <w:sz w:val="22"/>
                <w:szCs w:val="22"/>
                <w:lang w:val="el-GR"/>
              </w:rPr>
              <w:t xml:space="preserve">. </w:t>
            </w:r>
            <w:r w:rsidRPr="008D091C">
              <w:rPr>
                <w:rFonts w:ascii="Times New Roman" w:hAnsi="Times New Roman"/>
                <w:sz w:val="22"/>
                <w:szCs w:val="22"/>
                <w:lang w:val="en-US"/>
              </w:rPr>
              <w:t>Vitelli</w:t>
            </w:r>
            <w:r w:rsidRPr="008D091C">
              <w:rPr>
                <w:rFonts w:ascii="Times New Roman" w:hAnsi="Times New Roman"/>
                <w:sz w:val="22"/>
                <w:szCs w:val="22"/>
                <w:lang w:val="el-GR"/>
              </w:rPr>
              <w:t xml:space="preserve">, </w:t>
            </w:r>
            <w:r w:rsidRPr="008D091C">
              <w:rPr>
                <w:rFonts w:ascii="Times New Roman" w:hAnsi="Times New Roman"/>
                <w:sz w:val="22"/>
                <w:szCs w:val="22"/>
                <w:lang w:val="en-US"/>
              </w:rPr>
              <w:t>The</w:t>
            </w:r>
            <w:r w:rsidRPr="008D091C">
              <w:rPr>
                <w:rFonts w:ascii="Times New Roman" w:hAnsi="Times New Roman"/>
                <w:sz w:val="22"/>
                <w:szCs w:val="22"/>
                <w:lang w:val="el-GR"/>
              </w:rPr>
              <w:t xml:space="preserve"> </w:t>
            </w:r>
            <w:r w:rsidRPr="008D091C">
              <w:rPr>
                <w:rFonts w:ascii="Times New Roman" w:hAnsi="Times New Roman"/>
                <w:sz w:val="22"/>
                <w:szCs w:val="22"/>
                <w:lang w:val="en-US"/>
              </w:rPr>
              <w:t>Neolithic</w:t>
            </w:r>
            <w:r w:rsidRPr="008D091C">
              <w:rPr>
                <w:rFonts w:ascii="Times New Roman" w:hAnsi="Times New Roman"/>
                <w:sz w:val="22"/>
                <w:szCs w:val="22"/>
                <w:lang w:val="el-GR"/>
              </w:rPr>
              <w:t xml:space="preserve"> </w:t>
            </w:r>
            <w:r w:rsidRPr="008D091C">
              <w:rPr>
                <w:rFonts w:ascii="Times New Roman" w:hAnsi="Times New Roman"/>
                <w:sz w:val="22"/>
                <w:szCs w:val="22"/>
                <w:lang w:val="en-US"/>
              </w:rPr>
              <w:t>Pottery</w:t>
            </w:r>
            <w:r w:rsidRPr="008D091C">
              <w:rPr>
                <w:rFonts w:ascii="Times New Roman" w:hAnsi="Times New Roman"/>
                <w:sz w:val="22"/>
                <w:szCs w:val="22"/>
                <w:lang w:val="el-GR"/>
              </w:rPr>
              <w:t xml:space="preserve"> </w:t>
            </w:r>
            <w:r w:rsidRPr="008D091C">
              <w:rPr>
                <w:rFonts w:ascii="Times New Roman" w:hAnsi="Times New Roman"/>
                <w:sz w:val="22"/>
                <w:szCs w:val="22"/>
                <w:lang w:val="en-US"/>
              </w:rPr>
              <w:t>from</w:t>
            </w:r>
            <w:r w:rsidRPr="008D091C">
              <w:rPr>
                <w:rFonts w:ascii="Times New Roman" w:hAnsi="Times New Roman"/>
                <w:sz w:val="22"/>
                <w:szCs w:val="22"/>
                <w:lang w:val="el-GR"/>
              </w:rPr>
              <w:t xml:space="preserve"> </w:t>
            </w:r>
            <w:proofErr w:type="spellStart"/>
            <w:r w:rsidRPr="008D091C">
              <w:rPr>
                <w:rFonts w:ascii="Times New Roman" w:hAnsi="Times New Roman"/>
                <w:sz w:val="22"/>
                <w:szCs w:val="22"/>
                <w:lang w:val="en-US"/>
              </w:rPr>
              <w:t>Lerna</w:t>
            </w:r>
            <w:proofErr w:type="spellEnd"/>
            <w:r w:rsidRPr="008D091C">
              <w:rPr>
                <w:rFonts w:ascii="Times New Roman" w:hAnsi="Times New Roman"/>
                <w:sz w:val="22"/>
                <w:szCs w:val="22"/>
                <w:lang w:val="el-GR"/>
              </w:rPr>
              <w:t xml:space="preserve">. </w:t>
            </w:r>
            <w:proofErr w:type="spellStart"/>
            <w:r w:rsidRPr="008D091C">
              <w:rPr>
                <w:rFonts w:ascii="Times New Roman" w:hAnsi="Times New Roman"/>
                <w:sz w:val="22"/>
                <w:szCs w:val="22"/>
                <w:lang w:val="en-US"/>
              </w:rPr>
              <w:t>Lerna</w:t>
            </w:r>
            <w:proofErr w:type="spellEnd"/>
            <w:r w:rsidRPr="008D091C">
              <w:rPr>
                <w:rFonts w:ascii="Times New Roman" w:hAnsi="Times New Roman"/>
                <w:sz w:val="22"/>
                <w:szCs w:val="22"/>
                <w:lang w:val="en-US"/>
              </w:rPr>
              <w:t xml:space="preserve"> V, Princeton 2007, in: American Journal of Archaeology 113.3, 2</w:t>
            </w:r>
            <w:bookmarkStart w:id="0" w:name="_GoBack"/>
            <w:bookmarkEnd w:id="0"/>
            <w:r w:rsidRPr="008D091C">
              <w:rPr>
                <w:rFonts w:ascii="Times New Roman" w:hAnsi="Times New Roman"/>
                <w:sz w:val="22"/>
                <w:szCs w:val="22"/>
                <w:lang w:val="en-US"/>
              </w:rPr>
              <w:t>009, 482–483.</w:t>
            </w:r>
          </w:p>
          <w:p w:rsidR="00D77939" w:rsidRPr="008D091C" w:rsidRDefault="00D77939" w:rsidP="00FD1CD8">
            <w:pPr>
              <w:pStyle w:val="Listenabsatz"/>
              <w:spacing w:after="120"/>
              <w:ind w:left="0"/>
              <w:contextualSpacing w:val="0"/>
              <w:rPr>
                <w:rFonts w:ascii="Times New Roman" w:hAnsi="Times New Roman"/>
                <w:sz w:val="22"/>
                <w:szCs w:val="22"/>
                <w:lang w:val="de-AT"/>
              </w:rPr>
            </w:pPr>
            <w:r w:rsidRPr="008D091C">
              <w:rPr>
                <w:rFonts w:ascii="Times New Roman" w:hAnsi="Times New Roman"/>
                <w:sz w:val="22"/>
                <w:szCs w:val="22"/>
              </w:rPr>
              <w:t xml:space="preserve">Kreta und die Kykladen: zu den Außenbeziehungen während Frühminoisch IB und II. Forum </w:t>
            </w:r>
            <w:proofErr w:type="spellStart"/>
            <w:r w:rsidRPr="008D091C">
              <w:rPr>
                <w:rFonts w:ascii="Times New Roman" w:hAnsi="Times New Roman"/>
                <w:sz w:val="22"/>
                <w:szCs w:val="22"/>
              </w:rPr>
              <w:t>Archaeologiae</w:t>
            </w:r>
            <w:proofErr w:type="spellEnd"/>
            <w:r w:rsidRPr="008D091C">
              <w:rPr>
                <w:rFonts w:ascii="Times New Roman" w:hAnsi="Times New Roman"/>
                <w:sz w:val="22"/>
                <w:szCs w:val="22"/>
              </w:rPr>
              <w:t xml:space="preserve"> 50/III/2009 </w:t>
            </w:r>
            <w:hyperlink r:id="rId5" w:tgtFrame="_blank" w:history="1">
              <w:r w:rsidRPr="008D091C">
                <w:rPr>
                  <w:rStyle w:val="Hyperlink"/>
                  <w:rFonts w:ascii="Times New Roman" w:hAnsi="Times New Roman"/>
                  <w:sz w:val="22"/>
                  <w:szCs w:val="22"/>
                </w:rPr>
                <w:t>http://farch.net</w:t>
              </w:r>
            </w:hyperlink>
            <w:r w:rsidRPr="008D091C">
              <w:rPr>
                <w:rFonts w:ascii="Times New Roman" w:hAnsi="Times New Roman"/>
                <w:sz w:val="22"/>
                <w:szCs w:val="22"/>
              </w:rPr>
              <w:t>.</w:t>
            </w:r>
          </w:p>
        </w:tc>
      </w:tr>
      <w:tr w:rsidR="0005688A" w:rsidRPr="008D091C" w:rsidTr="0005688A">
        <w:tc>
          <w:tcPr>
            <w:tcW w:w="0" w:type="auto"/>
          </w:tcPr>
          <w:p w:rsidR="0005688A" w:rsidRPr="008D091C" w:rsidRDefault="0005688A" w:rsidP="0009585D">
            <w:pPr>
              <w:jc w:val="both"/>
              <w:rPr>
                <w:iCs/>
                <w:szCs w:val="22"/>
              </w:rPr>
            </w:pPr>
            <w:r w:rsidRPr="008D091C">
              <w:rPr>
                <w:iCs/>
                <w:sz w:val="22"/>
                <w:szCs w:val="22"/>
              </w:rPr>
              <w:t>2008</w:t>
            </w:r>
          </w:p>
        </w:tc>
        <w:tc>
          <w:tcPr>
            <w:tcW w:w="7795" w:type="dxa"/>
          </w:tcPr>
          <w:p w:rsidR="0005688A" w:rsidRPr="008D091C" w:rsidRDefault="0005688A" w:rsidP="00FD1CD8">
            <w:pPr>
              <w:pStyle w:val="Listenabsatz"/>
              <w:spacing w:after="120"/>
              <w:ind w:left="0"/>
              <w:contextualSpacing w:val="0"/>
              <w:rPr>
                <w:rFonts w:ascii="Times New Roman" w:hAnsi="Times New Roman"/>
                <w:sz w:val="22"/>
                <w:szCs w:val="22"/>
              </w:rPr>
            </w:pPr>
            <w:r w:rsidRPr="008D091C">
              <w:rPr>
                <w:rFonts w:ascii="Times New Roman" w:hAnsi="Times New Roman"/>
                <w:sz w:val="22"/>
                <w:szCs w:val="22"/>
              </w:rPr>
              <w:t>Rezension: I. Kilian-</w:t>
            </w:r>
            <w:proofErr w:type="spellStart"/>
            <w:r w:rsidRPr="008D091C">
              <w:rPr>
                <w:rFonts w:ascii="Times New Roman" w:hAnsi="Times New Roman"/>
                <w:sz w:val="22"/>
                <w:szCs w:val="22"/>
              </w:rPr>
              <w:t>Dirlmeier</w:t>
            </w:r>
            <w:proofErr w:type="spellEnd"/>
            <w:r w:rsidRPr="008D091C">
              <w:rPr>
                <w:rFonts w:ascii="Times New Roman" w:hAnsi="Times New Roman"/>
                <w:sz w:val="22"/>
                <w:szCs w:val="22"/>
              </w:rPr>
              <w:t xml:space="preserve">, Die bronzezeitlichen Gräber bei </w:t>
            </w:r>
            <w:proofErr w:type="spellStart"/>
            <w:r w:rsidRPr="008D091C">
              <w:rPr>
                <w:rFonts w:ascii="Times New Roman" w:hAnsi="Times New Roman"/>
                <w:sz w:val="22"/>
                <w:szCs w:val="22"/>
              </w:rPr>
              <w:t>Nidri</w:t>
            </w:r>
            <w:proofErr w:type="spellEnd"/>
            <w:r w:rsidRPr="008D091C">
              <w:rPr>
                <w:rFonts w:ascii="Times New Roman" w:hAnsi="Times New Roman"/>
                <w:sz w:val="22"/>
                <w:szCs w:val="22"/>
              </w:rPr>
              <w:t xml:space="preserve"> auf </w:t>
            </w:r>
            <w:proofErr w:type="spellStart"/>
            <w:r w:rsidRPr="008D091C">
              <w:rPr>
                <w:rFonts w:ascii="Times New Roman" w:hAnsi="Times New Roman"/>
                <w:sz w:val="22"/>
                <w:szCs w:val="22"/>
              </w:rPr>
              <w:t>Leukas</w:t>
            </w:r>
            <w:proofErr w:type="spellEnd"/>
            <w:r w:rsidRPr="008D091C">
              <w:rPr>
                <w:rFonts w:ascii="Times New Roman" w:hAnsi="Times New Roman"/>
                <w:sz w:val="22"/>
                <w:szCs w:val="22"/>
              </w:rPr>
              <w:t>, Mainz 2005, in: Germania 86, 2008, 344–348.</w:t>
            </w:r>
          </w:p>
        </w:tc>
      </w:tr>
      <w:tr w:rsidR="0005688A" w:rsidRPr="008D091C" w:rsidTr="0005688A">
        <w:tc>
          <w:tcPr>
            <w:tcW w:w="0" w:type="auto"/>
          </w:tcPr>
          <w:p w:rsidR="0005688A" w:rsidRPr="008D091C" w:rsidRDefault="0005688A" w:rsidP="0009585D">
            <w:pPr>
              <w:jc w:val="both"/>
              <w:rPr>
                <w:iCs/>
                <w:szCs w:val="22"/>
              </w:rPr>
            </w:pPr>
            <w:r w:rsidRPr="008D091C">
              <w:rPr>
                <w:iCs/>
                <w:sz w:val="22"/>
                <w:szCs w:val="22"/>
              </w:rPr>
              <w:t>2007</w:t>
            </w:r>
          </w:p>
        </w:tc>
        <w:tc>
          <w:tcPr>
            <w:tcW w:w="7795" w:type="dxa"/>
          </w:tcPr>
          <w:p w:rsidR="0005688A" w:rsidRPr="008D091C" w:rsidRDefault="0005688A" w:rsidP="0009585D">
            <w:pPr>
              <w:pStyle w:val="Listenabsatz"/>
              <w:tabs>
                <w:tab w:val="left" w:pos="-720"/>
              </w:tabs>
              <w:spacing w:after="120"/>
              <w:ind w:left="0"/>
              <w:contextualSpacing w:val="0"/>
              <w:rPr>
                <w:rFonts w:ascii="Times New Roman" w:hAnsi="Times New Roman"/>
                <w:sz w:val="22"/>
                <w:szCs w:val="22"/>
              </w:rPr>
            </w:pPr>
            <w:r w:rsidRPr="008D091C">
              <w:rPr>
                <w:rFonts w:ascii="Times New Roman" w:hAnsi="Times New Roman"/>
                <w:sz w:val="22"/>
                <w:szCs w:val="22"/>
              </w:rPr>
              <w:t xml:space="preserve">Das Chalkolithikum in Südgriechenland. Versuch einer chronologischen und topographischen Gliederung, in: F. Lang, C. </w:t>
            </w:r>
            <w:proofErr w:type="spellStart"/>
            <w:r w:rsidRPr="008D091C">
              <w:rPr>
                <w:rFonts w:ascii="Times New Roman" w:hAnsi="Times New Roman"/>
                <w:sz w:val="22"/>
                <w:szCs w:val="22"/>
              </w:rPr>
              <w:t>Reinholdt</w:t>
            </w:r>
            <w:proofErr w:type="spellEnd"/>
            <w:r w:rsidRPr="008D091C">
              <w:rPr>
                <w:rFonts w:ascii="Times New Roman" w:hAnsi="Times New Roman"/>
                <w:sz w:val="22"/>
                <w:szCs w:val="22"/>
              </w:rPr>
              <w:t xml:space="preserve"> – J. Weilhartner (Hrsg.), </w:t>
            </w:r>
            <w:r w:rsidRPr="008D091C">
              <w:rPr>
                <w:rFonts w:ascii="Times New Roman" w:hAnsi="Times New Roman"/>
                <w:sz w:val="22"/>
                <w:szCs w:val="22"/>
                <w:lang w:val="el-GR"/>
              </w:rPr>
              <w:t>Σ</w:t>
            </w:r>
            <w:r w:rsidRPr="008D091C">
              <w:rPr>
                <w:rFonts w:ascii="Times New Roman" w:hAnsi="Times New Roman"/>
                <w:sz w:val="22"/>
                <w:szCs w:val="22"/>
              </w:rPr>
              <w:t>TE</w:t>
            </w:r>
            <w:r w:rsidRPr="008D091C">
              <w:rPr>
                <w:rFonts w:ascii="Times New Roman" w:hAnsi="Times New Roman"/>
                <w:sz w:val="22"/>
                <w:szCs w:val="22"/>
                <w:lang w:val="el-GR"/>
              </w:rPr>
              <w:t>Φ</w:t>
            </w:r>
            <w:r w:rsidRPr="008D091C">
              <w:rPr>
                <w:rFonts w:ascii="Times New Roman" w:hAnsi="Times New Roman"/>
                <w:sz w:val="22"/>
                <w:szCs w:val="22"/>
              </w:rPr>
              <w:t>ANO</w:t>
            </w:r>
            <w:r w:rsidRPr="008D091C">
              <w:rPr>
                <w:rFonts w:ascii="Times New Roman" w:hAnsi="Times New Roman"/>
                <w:sz w:val="22"/>
                <w:szCs w:val="22"/>
                <w:lang w:val="el-GR"/>
              </w:rPr>
              <w:t>Σ</w:t>
            </w:r>
            <w:r w:rsidRPr="008D091C">
              <w:rPr>
                <w:rFonts w:ascii="Times New Roman" w:hAnsi="Times New Roman"/>
                <w:sz w:val="22"/>
                <w:szCs w:val="22"/>
              </w:rPr>
              <w:t xml:space="preserve"> A</w:t>
            </w:r>
            <w:r w:rsidRPr="008D091C">
              <w:rPr>
                <w:rFonts w:ascii="Times New Roman" w:hAnsi="Times New Roman"/>
                <w:sz w:val="22"/>
                <w:szCs w:val="22"/>
                <w:lang w:val="el-GR"/>
              </w:rPr>
              <w:t>Ρ</w:t>
            </w:r>
            <w:r w:rsidRPr="008D091C">
              <w:rPr>
                <w:rFonts w:ascii="Times New Roman" w:hAnsi="Times New Roman"/>
                <w:sz w:val="22"/>
                <w:szCs w:val="22"/>
              </w:rPr>
              <w:t>I</w:t>
            </w:r>
            <w:r w:rsidRPr="008D091C">
              <w:rPr>
                <w:rFonts w:ascii="Times New Roman" w:hAnsi="Times New Roman"/>
                <w:sz w:val="22"/>
                <w:szCs w:val="22"/>
                <w:lang w:val="el-GR"/>
              </w:rPr>
              <w:t>Σ</w:t>
            </w:r>
            <w:r w:rsidRPr="008D091C">
              <w:rPr>
                <w:rFonts w:ascii="Times New Roman" w:hAnsi="Times New Roman"/>
                <w:sz w:val="22"/>
                <w:szCs w:val="22"/>
              </w:rPr>
              <w:t>TEIO</w:t>
            </w:r>
            <w:r w:rsidRPr="008D091C">
              <w:rPr>
                <w:rFonts w:ascii="Times New Roman" w:hAnsi="Times New Roman"/>
                <w:sz w:val="22"/>
                <w:szCs w:val="22"/>
                <w:lang w:val="el-GR"/>
              </w:rPr>
              <w:t>Σ</w:t>
            </w:r>
            <w:r w:rsidRPr="008D091C">
              <w:rPr>
                <w:rFonts w:ascii="Times New Roman" w:hAnsi="Times New Roman"/>
                <w:sz w:val="22"/>
                <w:szCs w:val="22"/>
              </w:rPr>
              <w:t xml:space="preserve">. Archäologische Forschungen zwischen Nil und </w:t>
            </w:r>
            <w:proofErr w:type="spellStart"/>
            <w:r w:rsidRPr="008D091C">
              <w:rPr>
                <w:rFonts w:ascii="Times New Roman" w:hAnsi="Times New Roman"/>
                <w:sz w:val="22"/>
                <w:szCs w:val="22"/>
              </w:rPr>
              <w:t>Istros</w:t>
            </w:r>
            <w:proofErr w:type="spellEnd"/>
            <w:r w:rsidRPr="008D091C">
              <w:rPr>
                <w:rFonts w:ascii="Times New Roman" w:hAnsi="Times New Roman"/>
                <w:sz w:val="22"/>
                <w:szCs w:val="22"/>
              </w:rPr>
              <w:t>. Festschrift für Stefan Hiller zum 65. Geburtstag (Wien 2007) 1–10.</w:t>
            </w:r>
          </w:p>
          <w:p w:rsidR="0005688A" w:rsidRPr="008D091C" w:rsidRDefault="0005688A" w:rsidP="00FD1CD8">
            <w:pPr>
              <w:pStyle w:val="Listenabsatz"/>
              <w:spacing w:after="120"/>
              <w:ind w:left="0"/>
              <w:contextualSpacing w:val="0"/>
              <w:rPr>
                <w:rFonts w:ascii="Times New Roman" w:hAnsi="Times New Roman"/>
                <w:sz w:val="22"/>
                <w:szCs w:val="22"/>
              </w:rPr>
            </w:pPr>
            <w:proofErr w:type="spellStart"/>
            <w:r w:rsidRPr="008D091C">
              <w:rPr>
                <w:rFonts w:ascii="Times New Roman" w:hAnsi="Times New Roman"/>
                <w:sz w:val="22"/>
                <w:szCs w:val="22"/>
              </w:rPr>
              <w:t>Characteristic</w:t>
            </w:r>
            <w:proofErr w:type="spellEnd"/>
            <w:r w:rsidRPr="008D091C">
              <w:rPr>
                <w:rFonts w:ascii="Times New Roman" w:hAnsi="Times New Roman"/>
                <w:sz w:val="22"/>
                <w:szCs w:val="22"/>
              </w:rPr>
              <w:t xml:space="preserve"> </w:t>
            </w:r>
            <w:proofErr w:type="spellStart"/>
            <w:r w:rsidRPr="008D091C">
              <w:rPr>
                <w:rFonts w:ascii="Times New Roman" w:hAnsi="Times New Roman"/>
                <w:sz w:val="22"/>
                <w:szCs w:val="22"/>
              </w:rPr>
              <w:t>small</w:t>
            </w:r>
            <w:proofErr w:type="spellEnd"/>
            <w:r w:rsidRPr="008D091C">
              <w:rPr>
                <w:rFonts w:ascii="Times New Roman" w:hAnsi="Times New Roman"/>
                <w:sz w:val="22"/>
                <w:szCs w:val="22"/>
              </w:rPr>
              <w:t xml:space="preserve"> </w:t>
            </w:r>
            <w:proofErr w:type="spellStart"/>
            <w:r w:rsidRPr="008D091C">
              <w:rPr>
                <w:rFonts w:ascii="Times New Roman" w:hAnsi="Times New Roman"/>
                <w:sz w:val="22"/>
                <w:szCs w:val="22"/>
              </w:rPr>
              <w:t>finds</w:t>
            </w:r>
            <w:proofErr w:type="spellEnd"/>
            <w:r w:rsidRPr="008D091C">
              <w:rPr>
                <w:rFonts w:ascii="Times New Roman" w:hAnsi="Times New Roman"/>
                <w:sz w:val="22"/>
                <w:szCs w:val="22"/>
              </w:rPr>
              <w:t xml:space="preserve"> </w:t>
            </w:r>
            <w:proofErr w:type="spellStart"/>
            <w:r w:rsidRPr="008D091C">
              <w:rPr>
                <w:rFonts w:ascii="Times New Roman" w:hAnsi="Times New Roman"/>
                <w:sz w:val="22"/>
                <w:szCs w:val="22"/>
              </w:rPr>
              <w:t>of</w:t>
            </w:r>
            <w:proofErr w:type="spellEnd"/>
            <w:r w:rsidRPr="008D091C">
              <w:rPr>
                <w:rFonts w:ascii="Times New Roman" w:hAnsi="Times New Roman"/>
                <w:sz w:val="22"/>
                <w:szCs w:val="22"/>
              </w:rPr>
              <w:t xml:space="preserve"> LH IIIC </w:t>
            </w:r>
            <w:proofErr w:type="spellStart"/>
            <w:r w:rsidRPr="008D091C">
              <w:rPr>
                <w:rFonts w:ascii="Times New Roman" w:hAnsi="Times New Roman"/>
                <w:sz w:val="22"/>
                <w:szCs w:val="22"/>
              </w:rPr>
              <w:t>from</w:t>
            </w:r>
            <w:proofErr w:type="spellEnd"/>
            <w:r w:rsidRPr="008D091C">
              <w:rPr>
                <w:rFonts w:ascii="Times New Roman" w:hAnsi="Times New Roman"/>
                <w:sz w:val="22"/>
                <w:szCs w:val="22"/>
              </w:rPr>
              <w:t xml:space="preserve"> </w:t>
            </w:r>
            <w:proofErr w:type="spellStart"/>
            <w:r w:rsidRPr="008D091C">
              <w:rPr>
                <w:rFonts w:ascii="Times New Roman" w:hAnsi="Times New Roman"/>
                <w:sz w:val="22"/>
                <w:szCs w:val="22"/>
              </w:rPr>
              <w:t>Aigeira</w:t>
            </w:r>
            <w:proofErr w:type="spellEnd"/>
            <w:r w:rsidRPr="008D091C">
              <w:rPr>
                <w:rFonts w:ascii="Times New Roman" w:hAnsi="Times New Roman"/>
                <w:sz w:val="22"/>
                <w:szCs w:val="22"/>
              </w:rPr>
              <w:t xml:space="preserve"> </w:t>
            </w:r>
            <w:proofErr w:type="spellStart"/>
            <w:r w:rsidRPr="008D091C">
              <w:rPr>
                <w:rFonts w:ascii="Times New Roman" w:hAnsi="Times New Roman"/>
                <w:sz w:val="22"/>
                <w:szCs w:val="22"/>
              </w:rPr>
              <w:t>and</w:t>
            </w:r>
            <w:proofErr w:type="spellEnd"/>
            <w:r w:rsidRPr="008D091C">
              <w:rPr>
                <w:rFonts w:ascii="Times New Roman" w:hAnsi="Times New Roman"/>
                <w:sz w:val="22"/>
                <w:szCs w:val="22"/>
              </w:rPr>
              <w:t xml:space="preserve"> </w:t>
            </w:r>
            <w:proofErr w:type="spellStart"/>
            <w:r w:rsidRPr="008D091C">
              <w:rPr>
                <w:rFonts w:ascii="Times New Roman" w:hAnsi="Times New Roman"/>
                <w:sz w:val="22"/>
                <w:szCs w:val="22"/>
              </w:rPr>
              <w:t>their</w:t>
            </w:r>
            <w:proofErr w:type="spellEnd"/>
            <w:r w:rsidRPr="008D091C">
              <w:rPr>
                <w:rFonts w:ascii="Times New Roman" w:hAnsi="Times New Roman"/>
                <w:sz w:val="22"/>
                <w:szCs w:val="22"/>
              </w:rPr>
              <w:t xml:space="preserve"> </w:t>
            </w:r>
            <w:proofErr w:type="spellStart"/>
            <w:r w:rsidRPr="008D091C">
              <w:rPr>
                <w:rFonts w:ascii="Times New Roman" w:hAnsi="Times New Roman"/>
                <w:sz w:val="22"/>
                <w:szCs w:val="22"/>
              </w:rPr>
              <w:t>context</w:t>
            </w:r>
            <w:proofErr w:type="spellEnd"/>
            <w:r w:rsidRPr="008D091C">
              <w:rPr>
                <w:rFonts w:ascii="Times New Roman" w:hAnsi="Times New Roman"/>
                <w:sz w:val="22"/>
                <w:szCs w:val="22"/>
              </w:rPr>
              <w:t>, in: M. Zavadil – S. Deger-</w:t>
            </w:r>
            <w:proofErr w:type="spellStart"/>
            <w:r w:rsidRPr="008D091C">
              <w:rPr>
                <w:rFonts w:ascii="Times New Roman" w:hAnsi="Times New Roman"/>
                <w:sz w:val="22"/>
                <w:szCs w:val="22"/>
              </w:rPr>
              <w:t>Jalkotzy</w:t>
            </w:r>
            <w:proofErr w:type="spellEnd"/>
            <w:r w:rsidRPr="008D091C">
              <w:rPr>
                <w:rFonts w:ascii="Times New Roman" w:hAnsi="Times New Roman"/>
                <w:sz w:val="22"/>
                <w:szCs w:val="22"/>
              </w:rPr>
              <w:t xml:space="preserve"> (Hrsg.), LH IIIC </w:t>
            </w:r>
            <w:proofErr w:type="spellStart"/>
            <w:r w:rsidRPr="008D091C">
              <w:rPr>
                <w:rFonts w:ascii="Times New Roman" w:hAnsi="Times New Roman"/>
                <w:sz w:val="22"/>
                <w:szCs w:val="22"/>
              </w:rPr>
              <w:t>Chronology</w:t>
            </w:r>
            <w:proofErr w:type="spellEnd"/>
            <w:r w:rsidRPr="008D091C">
              <w:rPr>
                <w:rFonts w:ascii="Times New Roman" w:hAnsi="Times New Roman"/>
                <w:sz w:val="22"/>
                <w:szCs w:val="22"/>
              </w:rPr>
              <w:t xml:space="preserve"> </w:t>
            </w:r>
            <w:proofErr w:type="spellStart"/>
            <w:r w:rsidRPr="008D091C">
              <w:rPr>
                <w:rFonts w:ascii="Times New Roman" w:hAnsi="Times New Roman"/>
                <w:sz w:val="22"/>
                <w:szCs w:val="22"/>
              </w:rPr>
              <w:t>and</w:t>
            </w:r>
            <w:proofErr w:type="spellEnd"/>
            <w:r w:rsidRPr="008D091C">
              <w:rPr>
                <w:rFonts w:ascii="Times New Roman" w:hAnsi="Times New Roman"/>
                <w:sz w:val="22"/>
                <w:szCs w:val="22"/>
              </w:rPr>
              <w:t xml:space="preserve"> </w:t>
            </w:r>
            <w:proofErr w:type="spellStart"/>
            <w:r w:rsidRPr="008D091C">
              <w:rPr>
                <w:rFonts w:ascii="Times New Roman" w:hAnsi="Times New Roman"/>
                <w:sz w:val="22"/>
                <w:szCs w:val="22"/>
              </w:rPr>
              <w:t>Synchronisms</w:t>
            </w:r>
            <w:proofErr w:type="spellEnd"/>
            <w:r w:rsidRPr="008D091C">
              <w:rPr>
                <w:rFonts w:ascii="Times New Roman" w:hAnsi="Times New Roman"/>
                <w:sz w:val="22"/>
                <w:szCs w:val="22"/>
              </w:rPr>
              <w:t xml:space="preserve"> II: LH IIIC </w:t>
            </w:r>
            <w:proofErr w:type="spellStart"/>
            <w:r w:rsidRPr="008D091C">
              <w:rPr>
                <w:rFonts w:ascii="Times New Roman" w:hAnsi="Times New Roman"/>
                <w:sz w:val="22"/>
                <w:szCs w:val="22"/>
              </w:rPr>
              <w:t>Middle</w:t>
            </w:r>
            <w:proofErr w:type="spellEnd"/>
            <w:r w:rsidRPr="008D091C">
              <w:rPr>
                <w:rFonts w:ascii="Times New Roman" w:hAnsi="Times New Roman"/>
                <w:sz w:val="22"/>
                <w:szCs w:val="22"/>
              </w:rPr>
              <w:t>. International Workshop. Wien, 29.–30. Oktober 2004, Veröffentlichungen der Mykenischen Kommission (Wien 2007) 15–25.</w:t>
            </w:r>
          </w:p>
        </w:tc>
      </w:tr>
      <w:tr w:rsidR="0005688A" w:rsidRPr="008D091C" w:rsidTr="0005688A">
        <w:tc>
          <w:tcPr>
            <w:tcW w:w="0" w:type="auto"/>
          </w:tcPr>
          <w:p w:rsidR="0005688A" w:rsidRPr="008D091C" w:rsidRDefault="0005688A" w:rsidP="0009585D">
            <w:pPr>
              <w:jc w:val="both"/>
              <w:rPr>
                <w:iCs/>
                <w:szCs w:val="22"/>
              </w:rPr>
            </w:pPr>
            <w:r w:rsidRPr="008D091C">
              <w:rPr>
                <w:iCs/>
                <w:sz w:val="22"/>
                <w:szCs w:val="22"/>
              </w:rPr>
              <w:t>2006</w:t>
            </w:r>
          </w:p>
        </w:tc>
        <w:tc>
          <w:tcPr>
            <w:tcW w:w="7795" w:type="dxa"/>
          </w:tcPr>
          <w:p w:rsidR="0005688A" w:rsidRPr="008D091C" w:rsidRDefault="0005688A" w:rsidP="00FD1CD8">
            <w:pPr>
              <w:pStyle w:val="Listenabsatz"/>
              <w:spacing w:after="120"/>
              <w:ind w:left="0"/>
              <w:contextualSpacing w:val="0"/>
              <w:rPr>
                <w:rFonts w:ascii="Times New Roman" w:hAnsi="Times New Roman"/>
                <w:sz w:val="22"/>
                <w:szCs w:val="22"/>
              </w:rPr>
            </w:pPr>
            <w:r w:rsidRPr="008D091C">
              <w:rPr>
                <w:rFonts w:ascii="Times New Roman" w:hAnsi="Times New Roman"/>
                <w:sz w:val="22"/>
                <w:szCs w:val="22"/>
              </w:rPr>
              <w:t xml:space="preserve">Der </w:t>
            </w:r>
            <w:proofErr w:type="spellStart"/>
            <w:r w:rsidRPr="008D091C">
              <w:rPr>
                <w:rFonts w:ascii="Times New Roman" w:hAnsi="Times New Roman"/>
                <w:sz w:val="22"/>
                <w:szCs w:val="22"/>
              </w:rPr>
              <w:t>Neolithisierungsprozeß</w:t>
            </w:r>
            <w:proofErr w:type="spellEnd"/>
            <w:r w:rsidRPr="008D091C">
              <w:rPr>
                <w:rFonts w:ascii="Times New Roman" w:hAnsi="Times New Roman"/>
                <w:sz w:val="22"/>
                <w:szCs w:val="22"/>
              </w:rPr>
              <w:t xml:space="preserve"> in Griechenland. Die aktuelle Sicht, in: M. </w:t>
            </w:r>
            <w:proofErr w:type="spellStart"/>
            <w:r w:rsidRPr="008D091C">
              <w:rPr>
                <w:rFonts w:ascii="Times New Roman" w:hAnsi="Times New Roman"/>
                <w:sz w:val="22"/>
                <w:szCs w:val="22"/>
              </w:rPr>
              <w:t>Frass</w:t>
            </w:r>
            <w:proofErr w:type="spellEnd"/>
            <w:r w:rsidRPr="008D091C">
              <w:rPr>
                <w:rFonts w:ascii="Times New Roman" w:hAnsi="Times New Roman"/>
                <w:sz w:val="22"/>
                <w:szCs w:val="22"/>
              </w:rPr>
              <w:t xml:space="preserve"> et al. (Hrsg.), Akten des 10. Österreichischen Althistorikertages, Salzburg, 11.–13.11. 2004, (Wien 2006) 9–16.</w:t>
            </w:r>
          </w:p>
          <w:p w:rsidR="0005688A" w:rsidRPr="008D091C" w:rsidRDefault="0005688A" w:rsidP="0009585D">
            <w:pPr>
              <w:pStyle w:val="Listenabsatz"/>
              <w:tabs>
                <w:tab w:val="left" w:pos="-720"/>
              </w:tabs>
              <w:spacing w:after="120"/>
              <w:ind w:left="0"/>
              <w:contextualSpacing w:val="0"/>
              <w:rPr>
                <w:rFonts w:ascii="Times New Roman" w:hAnsi="Times New Roman"/>
                <w:sz w:val="22"/>
                <w:szCs w:val="22"/>
              </w:rPr>
            </w:pPr>
            <w:r w:rsidRPr="008D091C">
              <w:rPr>
                <w:rFonts w:ascii="Times New Roman" w:hAnsi="Times New Roman"/>
                <w:sz w:val="22"/>
                <w:szCs w:val="22"/>
              </w:rPr>
              <w:t xml:space="preserve">Die Kleinfunde (mit Beiträgen von T. Carter, L. </w:t>
            </w:r>
            <w:proofErr w:type="spellStart"/>
            <w:r w:rsidRPr="008D091C">
              <w:rPr>
                <w:rFonts w:ascii="Times New Roman" w:hAnsi="Times New Roman"/>
                <w:sz w:val="22"/>
                <w:szCs w:val="22"/>
              </w:rPr>
              <w:t>Labriola</w:t>
            </w:r>
            <w:proofErr w:type="spellEnd"/>
            <w:r w:rsidRPr="008D091C">
              <w:rPr>
                <w:rFonts w:ascii="Times New Roman" w:hAnsi="Times New Roman"/>
                <w:sz w:val="22"/>
                <w:szCs w:val="22"/>
              </w:rPr>
              <w:t xml:space="preserve">, F. Lang, C. </w:t>
            </w:r>
            <w:proofErr w:type="spellStart"/>
            <w:r w:rsidRPr="008D091C">
              <w:rPr>
                <w:rFonts w:ascii="Times New Roman" w:hAnsi="Times New Roman"/>
                <w:sz w:val="22"/>
                <w:szCs w:val="22"/>
              </w:rPr>
              <w:t>Reinholdt</w:t>
            </w:r>
            <w:proofErr w:type="spellEnd"/>
            <w:r w:rsidRPr="008D091C">
              <w:rPr>
                <w:rFonts w:ascii="Times New Roman" w:hAnsi="Times New Roman"/>
                <w:sz w:val="22"/>
                <w:szCs w:val="22"/>
              </w:rPr>
              <w:t xml:space="preserve"> und R. Sauer), in: E. Alram-Stern – S. Deger-</w:t>
            </w:r>
            <w:proofErr w:type="spellStart"/>
            <w:r w:rsidRPr="008D091C">
              <w:rPr>
                <w:rFonts w:ascii="Times New Roman" w:hAnsi="Times New Roman"/>
                <w:sz w:val="22"/>
                <w:szCs w:val="22"/>
              </w:rPr>
              <w:t>Jalkotzy</w:t>
            </w:r>
            <w:proofErr w:type="spellEnd"/>
            <w:r w:rsidRPr="008D091C">
              <w:rPr>
                <w:rFonts w:ascii="Times New Roman" w:hAnsi="Times New Roman"/>
                <w:sz w:val="22"/>
                <w:szCs w:val="22"/>
              </w:rPr>
              <w:t xml:space="preserve"> (Hrsg.), Die österreichischen Ausgrabungen von </w:t>
            </w:r>
            <w:proofErr w:type="spellStart"/>
            <w:r w:rsidRPr="008D091C">
              <w:rPr>
                <w:rFonts w:ascii="Times New Roman" w:hAnsi="Times New Roman"/>
                <w:sz w:val="22"/>
                <w:szCs w:val="22"/>
              </w:rPr>
              <w:t>Aigeira</w:t>
            </w:r>
            <w:proofErr w:type="spellEnd"/>
            <w:r w:rsidRPr="008D091C">
              <w:rPr>
                <w:rFonts w:ascii="Times New Roman" w:hAnsi="Times New Roman"/>
                <w:sz w:val="22"/>
                <w:szCs w:val="22"/>
              </w:rPr>
              <w:t xml:space="preserve"> in Achaia, </w:t>
            </w:r>
            <w:proofErr w:type="spellStart"/>
            <w:r w:rsidRPr="008D091C">
              <w:rPr>
                <w:rFonts w:ascii="Times New Roman" w:hAnsi="Times New Roman"/>
                <w:sz w:val="22"/>
                <w:szCs w:val="22"/>
              </w:rPr>
              <w:t>Aigeira</w:t>
            </w:r>
            <w:proofErr w:type="spellEnd"/>
            <w:r w:rsidRPr="008D091C">
              <w:rPr>
                <w:rFonts w:ascii="Times New Roman" w:hAnsi="Times New Roman"/>
                <w:sz w:val="22"/>
                <w:szCs w:val="22"/>
              </w:rPr>
              <w:t xml:space="preserve"> I. Die mykenische Akropolis. Faszikel 3, Veröffentlichungen der Mykenischen Kommission 24. Sonderschriften des Österreichischen Archäologischen Institutes 43, </w:t>
            </w:r>
            <w:proofErr w:type="spellStart"/>
            <w:r w:rsidRPr="008D091C">
              <w:rPr>
                <w:rFonts w:ascii="Times New Roman" w:hAnsi="Times New Roman"/>
                <w:sz w:val="22"/>
                <w:szCs w:val="22"/>
              </w:rPr>
              <w:t>Dph</w:t>
            </w:r>
            <w:proofErr w:type="spellEnd"/>
            <w:r w:rsidRPr="008D091C">
              <w:rPr>
                <w:rFonts w:ascii="Times New Roman" w:hAnsi="Times New Roman"/>
                <w:sz w:val="22"/>
                <w:szCs w:val="22"/>
              </w:rPr>
              <w:t xml:space="preserve"> 342 (Wien 2006) 103–167.</w:t>
            </w:r>
          </w:p>
          <w:p w:rsidR="0005688A" w:rsidRPr="008D091C" w:rsidRDefault="0005688A" w:rsidP="0009585D">
            <w:pPr>
              <w:pStyle w:val="Listenabsatz"/>
              <w:tabs>
                <w:tab w:val="left" w:pos="-720"/>
              </w:tabs>
              <w:spacing w:after="120"/>
              <w:ind w:left="0"/>
              <w:contextualSpacing w:val="0"/>
              <w:rPr>
                <w:rFonts w:ascii="Times New Roman" w:hAnsi="Times New Roman"/>
                <w:sz w:val="22"/>
                <w:szCs w:val="22"/>
              </w:rPr>
            </w:pPr>
            <w:r w:rsidRPr="008D091C">
              <w:rPr>
                <w:rFonts w:ascii="Times New Roman" w:hAnsi="Times New Roman"/>
                <w:sz w:val="22"/>
                <w:szCs w:val="22"/>
              </w:rPr>
              <w:t>Die vormykenische Keramik, in: E. Alram-Stern – S. Deger-</w:t>
            </w:r>
            <w:proofErr w:type="spellStart"/>
            <w:r w:rsidRPr="008D091C">
              <w:rPr>
                <w:rFonts w:ascii="Times New Roman" w:hAnsi="Times New Roman"/>
                <w:sz w:val="22"/>
                <w:szCs w:val="22"/>
              </w:rPr>
              <w:t>Jalkotzy</w:t>
            </w:r>
            <w:proofErr w:type="spellEnd"/>
            <w:r w:rsidRPr="008D091C">
              <w:rPr>
                <w:rFonts w:ascii="Times New Roman" w:hAnsi="Times New Roman"/>
                <w:sz w:val="22"/>
                <w:szCs w:val="22"/>
              </w:rPr>
              <w:t xml:space="preserve"> (Hrsg.), Die österreichischen Ausgrabungen von </w:t>
            </w:r>
            <w:proofErr w:type="spellStart"/>
            <w:r w:rsidRPr="008D091C">
              <w:rPr>
                <w:rFonts w:ascii="Times New Roman" w:hAnsi="Times New Roman"/>
                <w:sz w:val="22"/>
                <w:szCs w:val="22"/>
              </w:rPr>
              <w:t>Aigeira</w:t>
            </w:r>
            <w:proofErr w:type="spellEnd"/>
            <w:r w:rsidRPr="008D091C">
              <w:rPr>
                <w:rFonts w:ascii="Times New Roman" w:hAnsi="Times New Roman"/>
                <w:sz w:val="22"/>
                <w:szCs w:val="22"/>
              </w:rPr>
              <w:t xml:space="preserve"> in Achaia, </w:t>
            </w:r>
            <w:proofErr w:type="spellStart"/>
            <w:r w:rsidRPr="008D091C">
              <w:rPr>
                <w:rFonts w:ascii="Times New Roman" w:hAnsi="Times New Roman"/>
                <w:sz w:val="22"/>
                <w:szCs w:val="22"/>
              </w:rPr>
              <w:t>Aigeira</w:t>
            </w:r>
            <w:proofErr w:type="spellEnd"/>
            <w:r w:rsidRPr="008D091C">
              <w:rPr>
                <w:rFonts w:ascii="Times New Roman" w:hAnsi="Times New Roman"/>
                <w:sz w:val="22"/>
                <w:szCs w:val="22"/>
              </w:rPr>
              <w:t xml:space="preserve"> I. Die mykenische Akropolis. Faszikel 3, Veröffentlichungen der Mykenischen Kommission 24. Sonderschriften des Österreichischen Archäologischen Institutes 43, </w:t>
            </w:r>
            <w:proofErr w:type="spellStart"/>
            <w:r w:rsidRPr="008D091C">
              <w:rPr>
                <w:rFonts w:ascii="Times New Roman" w:hAnsi="Times New Roman"/>
                <w:sz w:val="22"/>
                <w:szCs w:val="22"/>
              </w:rPr>
              <w:t>Dph</w:t>
            </w:r>
            <w:proofErr w:type="spellEnd"/>
            <w:r w:rsidRPr="008D091C">
              <w:rPr>
                <w:rFonts w:ascii="Times New Roman" w:hAnsi="Times New Roman"/>
                <w:sz w:val="22"/>
                <w:szCs w:val="22"/>
              </w:rPr>
              <w:t xml:space="preserve"> 342 (Wien 2006) 15–88.</w:t>
            </w:r>
          </w:p>
          <w:p w:rsidR="0005688A" w:rsidRPr="008D091C" w:rsidRDefault="0005688A" w:rsidP="00FD1CD8">
            <w:pPr>
              <w:pStyle w:val="Listenabsatz"/>
              <w:spacing w:after="120"/>
              <w:ind w:left="0"/>
              <w:contextualSpacing w:val="0"/>
              <w:rPr>
                <w:rFonts w:ascii="Times New Roman" w:hAnsi="Times New Roman"/>
                <w:sz w:val="22"/>
                <w:szCs w:val="22"/>
              </w:rPr>
            </w:pPr>
            <w:r w:rsidRPr="008D091C">
              <w:rPr>
                <w:rFonts w:ascii="Times New Roman" w:hAnsi="Times New Roman"/>
                <w:sz w:val="22"/>
                <w:szCs w:val="22"/>
              </w:rPr>
              <w:t xml:space="preserve">Rezension: P. I. Soterakopoulou, </w:t>
            </w:r>
            <w:r w:rsidRPr="008D091C">
              <w:rPr>
                <w:rFonts w:ascii="Times New Roman" w:hAnsi="Times New Roman"/>
                <w:sz w:val="22"/>
                <w:szCs w:val="22"/>
                <w:lang w:val="el-GR"/>
              </w:rPr>
              <w:t>Η</w:t>
            </w:r>
            <w:r w:rsidRPr="008D091C">
              <w:rPr>
                <w:rFonts w:ascii="Times New Roman" w:hAnsi="Times New Roman"/>
                <w:sz w:val="22"/>
                <w:szCs w:val="22"/>
              </w:rPr>
              <w:t xml:space="preserve"> </w:t>
            </w:r>
            <w:r w:rsidRPr="008D091C">
              <w:rPr>
                <w:rFonts w:ascii="Times New Roman" w:hAnsi="Times New Roman"/>
                <w:sz w:val="22"/>
                <w:szCs w:val="22"/>
                <w:lang w:val="el-GR"/>
              </w:rPr>
              <w:t>Νεολιθική</w:t>
            </w:r>
            <w:r w:rsidRPr="008D091C">
              <w:rPr>
                <w:rFonts w:ascii="Times New Roman" w:hAnsi="Times New Roman"/>
                <w:sz w:val="22"/>
                <w:szCs w:val="22"/>
              </w:rPr>
              <w:t xml:space="preserve"> </w:t>
            </w:r>
            <w:r w:rsidRPr="008D091C">
              <w:rPr>
                <w:rFonts w:ascii="Times New Roman" w:hAnsi="Times New Roman"/>
                <w:sz w:val="22"/>
                <w:szCs w:val="22"/>
                <w:lang w:val="el-GR"/>
              </w:rPr>
              <w:t>και</w:t>
            </w:r>
            <w:r w:rsidRPr="008D091C">
              <w:rPr>
                <w:rFonts w:ascii="Times New Roman" w:hAnsi="Times New Roman"/>
                <w:sz w:val="22"/>
                <w:szCs w:val="22"/>
              </w:rPr>
              <w:t xml:space="preserve"> </w:t>
            </w:r>
            <w:r w:rsidRPr="008D091C">
              <w:rPr>
                <w:rFonts w:ascii="Times New Roman" w:hAnsi="Times New Roman"/>
                <w:sz w:val="22"/>
                <w:szCs w:val="22"/>
                <w:lang w:val="el-GR"/>
              </w:rPr>
              <w:t>η</w:t>
            </w:r>
            <w:r w:rsidRPr="008D091C">
              <w:rPr>
                <w:rFonts w:ascii="Times New Roman" w:hAnsi="Times New Roman"/>
                <w:sz w:val="22"/>
                <w:szCs w:val="22"/>
              </w:rPr>
              <w:t xml:space="preserve"> </w:t>
            </w:r>
            <w:r w:rsidRPr="008D091C">
              <w:rPr>
                <w:rFonts w:ascii="Times New Roman" w:hAnsi="Times New Roman"/>
                <w:sz w:val="22"/>
                <w:szCs w:val="22"/>
                <w:lang w:val="el-GR"/>
              </w:rPr>
              <w:t>Πρώιμη</w:t>
            </w:r>
            <w:r w:rsidRPr="008D091C">
              <w:rPr>
                <w:rFonts w:ascii="Times New Roman" w:hAnsi="Times New Roman"/>
                <w:sz w:val="22"/>
                <w:szCs w:val="22"/>
              </w:rPr>
              <w:t xml:space="preserve"> </w:t>
            </w:r>
            <w:r w:rsidRPr="008D091C">
              <w:rPr>
                <w:rFonts w:ascii="Times New Roman" w:hAnsi="Times New Roman"/>
                <w:sz w:val="22"/>
                <w:szCs w:val="22"/>
                <w:lang w:val="el-GR"/>
              </w:rPr>
              <w:t>Εποχή</w:t>
            </w:r>
            <w:r w:rsidRPr="008D091C">
              <w:rPr>
                <w:rFonts w:ascii="Times New Roman" w:hAnsi="Times New Roman"/>
                <w:sz w:val="22"/>
                <w:szCs w:val="22"/>
              </w:rPr>
              <w:t xml:space="preserve"> </w:t>
            </w:r>
            <w:r w:rsidRPr="008D091C">
              <w:rPr>
                <w:rFonts w:ascii="Times New Roman" w:hAnsi="Times New Roman"/>
                <w:sz w:val="22"/>
                <w:szCs w:val="22"/>
                <w:lang w:val="el-GR"/>
              </w:rPr>
              <w:t>του</w:t>
            </w:r>
            <w:r w:rsidRPr="008D091C">
              <w:rPr>
                <w:rFonts w:ascii="Times New Roman" w:hAnsi="Times New Roman"/>
                <w:sz w:val="22"/>
                <w:szCs w:val="22"/>
              </w:rPr>
              <w:t xml:space="preserve"> </w:t>
            </w:r>
            <w:r w:rsidRPr="008D091C">
              <w:rPr>
                <w:rFonts w:ascii="Times New Roman" w:hAnsi="Times New Roman"/>
                <w:sz w:val="22"/>
                <w:szCs w:val="22"/>
                <w:lang w:val="el-GR"/>
              </w:rPr>
              <w:t>Χαλκόυ</w:t>
            </w:r>
            <w:r w:rsidRPr="008D091C">
              <w:rPr>
                <w:rFonts w:ascii="Times New Roman" w:hAnsi="Times New Roman"/>
                <w:sz w:val="22"/>
                <w:szCs w:val="22"/>
              </w:rPr>
              <w:t xml:space="preserve"> </w:t>
            </w:r>
            <w:r w:rsidRPr="008D091C">
              <w:rPr>
                <w:rFonts w:ascii="Times New Roman" w:hAnsi="Times New Roman"/>
                <w:sz w:val="22"/>
                <w:szCs w:val="22"/>
                <w:lang w:val="el-GR"/>
              </w:rPr>
              <w:t>επί</w:t>
            </w:r>
            <w:r w:rsidRPr="008D091C">
              <w:rPr>
                <w:rFonts w:ascii="Times New Roman" w:hAnsi="Times New Roman"/>
                <w:sz w:val="22"/>
                <w:szCs w:val="22"/>
              </w:rPr>
              <w:t xml:space="preserve"> </w:t>
            </w:r>
            <w:r w:rsidRPr="008D091C">
              <w:rPr>
                <w:rFonts w:ascii="Times New Roman" w:hAnsi="Times New Roman"/>
                <w:sz w:val="22"/>
                <w:szCs w:val="22"/>
                <w:lang w:val="el-GR"/>
              </w:rPr>
              <w:t>τη</w:t>
            </w:r>
            <w:r w:rsidRPr="008D091C">
              <w:rPr>
                <w:rFonts w:ascii="Times New Roman" w:hAnsi="Times New Roman"/>
                <w:sz w:val="22"/>
                <w:szCs w:val="22"/>
              </w:rPr>
              <w:t xml:space="preserve"> </w:t>
            </w:r>
            <w:r w:rsidRPr="008D091C">
              <w:rPr>
                <w:rFonts w:ascii="Times New Roman" w:hAnsi="Times New Roman"/>
                <w:sz w:val="22"/>
                <w:szCs w:val="22"/>
                <w:lang w:val="el-GR"/>
              </w:rPr>
              <w:t>βάσει</w:t>
            </w:r>
            <w:r w:rsidRPr="008D091C">
              <w:rPr>
                <w:rFonts w:ascii="Times New Roman" w:hAnsi="Times New Roman"/>
                <w:sz w:val="22"/>
                <w:szCs w:val="22"/>
              </w:rPr>
              <w:t xml:space="preserve"> </w:t>
            </w:r>
            <w:r w:rsidRPr="008D091C">
              <w:rPr>
                <w:rFonts w:ascii="Times New Roman" w:hAnsi="Times New Roman"/>
                <w:sz w:val="22"/>
                <w:szCs w:val="22"/>
                <w:lang w:val="el-GR"/>
              </w:rPr>
              <w:t>της</w:t>
            </w:r>
            <w:r w:rsidRPr="008D091C">
              <w:rPr>
                <w:rFonts w:ascii="Times New Roman" w:hAnsi="Times New Roman"/>
                <w:sz w:val="22"/>
                <w:szCs w:val="22"/>
              </w:rPr>
              <w:t xml:space="preserve"> </w:t>
            </w:r>
            <w:r w:rsidRPr="008D091C">
              <w:rPr>
                <w:rFonts w:ascii="Times New Roman" w:hAnsi="Times New Roman"/>
                <w:sz w:val="22"/>
                <w:szCs w:val="22"/>
                <w:lang w:val="el-GR"/>
              </w:rPr>
              <w:t>κεραμεικής</w:t>
            </w:r>
            <w:r w:rsidRPr="008D091C">
              <w:rPr>
                <w:rFonts w:ascii="Times New Roman" w:hAnsi="Times New Roman"/>
                <w:sz w:val="22"/>
                <w:szCs w:val="22"/>
              </w:rPr>
              <w:t>, in: American Jo</w:t>
            </w:r>
            <w:r w:rsidR="00D77939" w:rsidRPr="008D091C">
              <w:rPr>
                <w:rFonts w:ascii="Times New Roman" w:hAnsi="Times New Roman"/>
                <w:sz w:val="22"/>
                <w:szCs w:val="22"/>
              </w:rPr>
              <w:t xml:space="preserve">urnal </w:t>
            </w:r>
            <w:proofErr w:type="spellStart"/>
            <w:r w:rsidR="00D77939" w:rsidRPr="008D091C">
              <w:rPr>
                <w:rFonts w:ascii="Times New Roman" w:hAnsi="Times New Roman"/>
                <w:sz w:val="22"/>
                <w:szCs w:val="22"/>
              </w:rPr>
              <w:t>of</w:t>
            </w:r>
            <w:proofErr w:type="spellEnd"/>
            <w:r w:rsidR="00D77939" w:rsidRPr="008D091C">
              <w:rPr>
                <w:rFonts w:ascii="Times New Roman" w:hAnsi="Times New Roman"/>
                <w:sz w:val="22"/>
                <w:szCs w:val="22"/>
              </w:rPr>
              <w:t xml:space="preserve"> </w:t>
            </w:r>
            <w:proofErr w:type="spellStart"/>
            <w:r w:rsidR="00D77939" w:rsidRPr="008D091C">
              <w:rPr>
                <w:rFonts w:ascii="Times New Roman" w:hAnsi="Times New Roman"/>
                <w:sz w:val="22"/>
                <w:szCs w:val="22"/>
              </w:rPr>
              <w:t>Archaeology</w:t>
            </w:r>
            <w:proofErr w:type="spellEnd"/>
            <w:r w:rsidR="00D77939" w:rsidRPr="008D091C">
              <w:rPr>
                <w:rFonts w:ascii="Times New Roman" w:hAnsi="Times New Roman"/>
                <w:sz w:val="22"/>
                <w:szCs w:val="22"/>
              </w:rPr>
              <w:t xml:space="preserve"> 110, 2006. DOI: </w:t>
            </w:r>
            <w:hyperlink r:id="rId6" w:history="1">
              <w:r w:rsidR="00D77939" w:rsidRPr="008D091C">
                <w:rPr>
                  <w:rStyle w:val="Hyperlink"/>
                  <w:rFonts w:ascii="Times New Roman" w:hAnsi="Times New Roman"/>
                  <w:sz w:val="22"/>
                  <w:szCs w:val="22"/>
                </w:rPr>
                <w:t>10.3764/ajaonline1104.AlramStern</w:t>
              </w:r>
            </w:hyperlink>
          </w:p>
        </w:tc>
      </w:tr>
      <w:tr w:rsidR="0005688A" w:rsidRPr="008D091C" w:rsidTr="0005688A">
        <w:tc>
          <w:tcPr>
            <w:tcW w:w="0" w:type="auto"/>
          </w:tcPr>
          <w:p w:rsidR="0005688A" w:rsidRPr="008D091C" w:rsidRDefault="0005688A" w:rsidP="0009585D">
            <w:pPr>
              <w:jc w:val="both"/>
              <w:rPr>
                <w:iCs/>
                <w:szCs w:val="22"/>
              </w:rPr>
            </w:pPr>
            <w:r w:rsidRPr="008D091C">
              <w:rPr>
                <w:iCs/>
                <w:sz w:val="22"/>
                <w:szCs w:val="22"/>
              </w:rPr>
              <w:t>2005</w:t>
            </w:r>
          </w:p>
        </w:tc>
        <w:tc>
          <w:tcPr>
            <w:tcW w:w="7795" w:type="dxa"/>
          </w:tcPr>
          <w:p w:rsidR="0005688A" w:rsidRPr="008D091C" w:rsidRDefault="0005688A" w:rsidP="0009585D">
            <w:pPr>
              <w:pStyle w:val="Listenabsatz"/>
              <w:tabs>
                <w:tab w:val="left" w:pos="-720"/>
              </w:tabs>
              <w:spacing w:after="120"/>
              <w:ind w:left="0"/>
              <w:contextualSpacing w:val="0"/>
              <w:rPr>
                <w:rFonts w:ascii="Times New Roman" w:hAnsi="Times New Roman"/>
                <w:sz w:val="22"/>
                <w:szCs w:val="22"/>
              </w:rPr>
            </w:pPr>
            <w:r w:rsidRPr="008D091C">
              <w:rPr>
                <w:rFonts w:ascii="Times New Roman" w:hAnsi="Times New Roman"/>
                <w:sz w:val="22"/>
                <w:szCs w:val="22"/>
              </w:rPr>
              <w:t xml:space="preserve">Gem. mit B. </w:t>
            </w:r>
            <w:proofErr w:type="spellStart"/>
            <w:r w:rsidRPr="008D091C">
              <w:rPr>
                <w:rFonts w:ascii="Times New Roman" w:hAnsi="Times New Roman"/>
                <w:sz w:val="22"/>
                <w:szCs w:val="22"/>
              </w:rPr>
              <w:t>Weninger</w:t>
            </w:r>
            <w:proofErr w:type="spellEnd"/>
            <w:r w:rsidRPr="008D091C">
              <w:rPr>
                <w:rFonts w:ascii="Times New Roman" w:hAnsi="Times New Roman"/>
                <w:sz w:val="22"/>
                <w:szCs w:val="22"/>
              </w:rPr>
              <w:t xml:space="preserve"> et al., Die </w:t>
            </w:r>
            <w:proofErr w:type="spellStart"/>
            <w:r w:rsidRPr="008D091C">
              <w:rPr>
                <w:rFonts w:ascii="Times New Roman" w:hAnsi="Times New Roman"/>
                <w:sz w:val="22"/>
                <w:szCs w:val="22"/>
              </w:rPr>
              <w:t>Neolithisierung</w:t>
            </w:r>
            <w:proofErr w:type="spellEnd"/>
            <w:r w:rsidRPr="008D091C">
              <w:rPr>
                <w:rFonts w:ascii="Times New Roman" w:hAnsi="Times New Roman"/>
                <w:sz w:val="22"/>
                <w:szCs w:val="22"/>
              </w:rPr>
              <w:t xml:space="preserve"> von Südosteuropa als mögliche Folge des abrupten Klimawandels um 8200 </w:t>
            </w:r>
            <w:proofErr w:type="spellStart"/>
            <w:r w:rsidRPr="008D091C">
              <w:rPr>
                <w:rFonts w:ascii="Times New Roman" w:hAnsi="Times New Roman"/>
                <w:sz w:val="22"/>
                <w:szCs w:val="22"/>
              </w:rPr>
              <w:t>calBP</w:t>
            </w:r>
            <w:proofErr w:type="spellEnd"/>
            <w:r w:rsidRPr="008D091C">
              <w:rPr>
                <w:rFonts w:ascii="Times New Roman" w:hAnsi="Times New Roman"/>
                <w:sz w:val="22"/>
                <w:szCs w:val="22"/>
              </w:rPr>
              <w:t xml:space="preserve">, in: D. </w:t>
            </w:r>
            <w:proofErr w:type="spellStart"/>
            <w:r w:rsidRPr="008D091C">
              <w:rPr>
                <w:rFonts w:ascii="Times New Roman" w:hAnsi="Times New Roman"/>
                <w:sz w:val="22"/>
                <w:szCs w:val="22"/>
              </w:rPr>
              <w:t>Gronenborn</w:t>
            </w:r>
            <w:proofErr w:type="spellEnd"/>
            <w:r w:rsidRPr="008D091C">
              <w:rPr>
                <w:rFonts w:ascii="Times New Roman" w:hAnsi="Times New Roman"/>
                <w:sz w:val="22"/>
                <w:szCs w:val="22"/>
              </w:rPr>
              <w:t xml:space="preserve"> (Hrsg.), Klimaveränderung und Kulturwandel in neolithischen Gesellschaften Mitteleuropas 6700–22 v. Chr., RGMZ-Tagungen Band 1 (2005) 75–117.</w:t>
            </w:r>
          </w:p>
          <w:p w:rsidR="0005688A" w:rsidRPr="008D091C" w:rsidRDefault="0005688A" w:rsidP="00FD1CD8">
            <w:pPr>
              <w:pStyle w:val="Listenabsatz"/>
              <w:spacing w:after="120"/>
              <w:ind w:left="0"/>
              <w:contextualSpacing w:val="0"/>
              <w:rPr>
                <w:rFonts w:ascii="Times New Roman" w:hAnsi="Times New Roman"/>
                <w:sz w:val="22"/>
                <w:szCs w:val="22"/>
                <w:lang w:val="en-US"/>
              </w:rPr>
            </w:pPr>
            <w:r w:rsidRPr="008D091C">
              <w:rPr>
                <w:rFonts w:ascii="Times New Roman" w:hAnsi="Times New Roman"/>
                <w:sz w:val="22"/>
                <w:szCs w:val="22"/>
                <w:lang w:val="en-US"/>
              </w:rPr>
              <w:t xml:space="preserve">The Early Neolithic settlement in Central and Southern Greece. The actual state of research, in: C. </w:t>
            </w:r>
            <w:proofErr w:type="spellStart"/>
            <w:r w:rsidRPr="008D091C">
              <w:rPr>
                <w:rFonts w:ascii="Times New Roman" w:hAnsi="Times New Roman"/>
                <w:sz w:val="22"/>
                <w:szCs w:val="22"/>
                <w:lang w:val="en-US"/>
              </w:rPr>
              <w:t>Lichter</w:t>
            </w:r>
            <w:proofErr w:type="spellEnd"/>
            <w:r w:rsidRPr="008D091C">
              <w:rPr>
                <w:rFonts w:ascii="Times New Roman" w:hAnsi="Times New Roman"/>
                <w:sz w:val="22"/>
                <w:szCs w:val="22"/>
                <w:lang w:val="en-US"/>
              </w:rPr>
              <w:t xml:space="preserve"> (</w:t>
            </w:r>
            <w:proofErr w:type="spellStart"/>
            <w:r w:rsidRPr="008D091C">
              <w:rPr>
                <w:rFonts w:ascii="Times New Roman" w:hAnsi="Times New Roman"/>
                <w:sz w:val="22"/>
                <w:szCs w:val="22"/>
                <w:lang w:val="en-US"/>
              </w:rPr>
              <w:t>Hrsg</w:t>
            </w:r>
            <w:proofErr w:type="spellEnd"/>
            <w:r w:rsidRPr="008D091C">
              <w:rPr>
                <w:rFonts w:ascii="Times New Roman" w:hAnsi="Times New Roman"/>
                <w:sz w:val="22"/>
                <w:szCs w:val="22"/>
                <w:lang w:val="en-US"/>
              </w:rPr>
              <w:t xml:space="preserve">.), How Did farming Reach </w:t>
            </w:r>
            <w:proofErr w:type="gramStart"/>
            <w:r w:rsidRPr="008D091C">
              <w:rPr>
                <w:rFonts w:ascii="Times New Roman" w:hAnsi="Times New Roman"/>
                <w:sz w:val="22"/>
                <w:szCs w:val="22"/>
                <w:lang w:val="en-US"/>
              </w:rPr>
              <w:t>Europe?</w:t>
            </w:r>
            <w:proofErr w:type="gramEnd"/>
            <w:r w:rsidRPr="008D091C">
              <w:rPr>
                <w:rFonts w:ascii="Times New Roman" w:hAnsi="Times New Roman"/>
                <w:sz w:val="22"/>
                <w:szCs w:val="22"/>
                <w:lang w:val="en-US"/>
              </w:rPr>
              <w:t xml:space="preserve"> Anatolian-European relations from the second half of the seventh through the first half of the sixth millennium cal BC. Proceedings of the International Workshop, Istanbul, 20–22 May 2004, organized by C. </w:t>
            </w:r>
            <w:proofErr w:type="spellStart"/>
            <w:r w:rsidRPr="008D091C">
              <w:rPr>
                <w:rFonts w:ascii="Times New Roman" w:hAnsi="Times New Roman"/>
                <w:sz w:val="22"/>
                <w:szCs w:val="22"/>
                <w:lang w:val="en-US"/>
              </w:rPr>
              <w:t>Lichter</w:t>
            </w:r>
            <w:proofErr w:type="spellEnd"/>
            <w:r w:rsidRPr="008D091C">
              <w:rPr>
                <w:rFonts w:ascii="Times New Roman" w:hAnsi="Times New Roman"/>
                <w:sz w:val="22"/>
                <w:szCs w:val="22"/>
                <w:lang w:val="en-US"/>
              </w:rPr>
              <w:t xml:space="preserve"> and R. </w:t>
            </w:r>
            <w:proofErr w:type="spellStart"/>
            <w:r w:rsidRPr="008D091C">
              <w:rPr>
                <w:rFonts w:ascii="Times New Roman" w:hAnsi="Times New Roman"/>
                <w:sz w:val="22"/>
                <w:szCs w:val="22"/>
                <w:lang w:val="en-US"/>
              </w:rPr>
              <w:t>Meriç</w:t>
            </w:r>
            <w:proofErr w:type="spellEnd"/>
            <w:r w:rsidRPr="008D091C">
              <w:rPr>
                <w:rFonts w:ascii="Times New Roman" w:hAnsi="Times New Roman"/>
                <w:sz w:val="22"/>
                <w:szCs w:val="22"/>
                <w:lang w:val="en-US"/>
              </w:rPr>
              <w:t xml:space="preserve"> (</w:t>
            </w:r>
            <w:proofErr w:type="spellStart"/>
            <w:r w:rsidRPr="008D091C">
              <w:rPr>
                <w:rFonts w:ascii="Times New Roman" w:hAnsi="Times New Roman"/>
                <w:sz w:val="22"/>
                <w:szCs w:val="22"/>
                <w:lang w:val="en-US"/>
              </w:rPr>
              <w:t>Byzas</w:t>
            </w:r>
            <w:proofErr w:type="spellEnd"/>
            <w:r w:rsidRPr="008D091C">
              <w:rPr>
                <w:rFonts w:ascii="Times New Roman" w:hAnsi="Times New Roman"/>
                <w:sz w:val="22"/>
                <w:szCs w:val="22"/>
                <w:lang w:val="en-US"/>
              </w:rPr>
              <w:t xml:space="preserve"> 2) (2005) 183–194.</w:t>
            </w:r>
          </w:p>
        </w:tc>
      </w:tr>
      <w:tr w:rsidR="0005688A" w:rsidRPr="008D091C" w:rsidTr="0005688A">
        <w:tc>
          <w:tcPr>
            <w:tcW w:w="0" w:type="auto"/>
          </w:tcPr>
          <w:p w:rsidR="0005688A" w:rsidRPr="008D091C" w:rsidRDefault="0005688A" w:rsidP="0009585D">
            <w:pPr>
              <w:jc w:val="both"/>
              <w:rPr>
                <w:iCs/>
                <w:szCs w:val="22"/>
              </w:rPr>
            </w:pPr>
            <w:r w:rsidRPr="008D091C">
              <w:rPr>
                <w:iCs/>
                <w:sz w:val="22"/>
                <w:szCs w:val="22"/>
              </w:rPr>
              <w:t>2004</w:t>
            </w:r>
          </w:p>
        </w:tc>
        <w:tc>
          <w:tcPr>
            <w:tcW w:w="7795" w:type="dxa"/>
          </w:tcPr>
          <w:p w:rsidR="0005688A" w:rsidRPr="008D091C" w:rsidRDefault="0005688A" w:rsidP="0009585D">
            <w:pPr>
              <w:pStyle w:val="Listenabsatz"/>
              <w:tabs>
                <w:tab w:val="left" w:pos="-720"/>
                <w:tab w:val="left" w:pos="0"/>
              </w:tabs>
              <w:spacing w:after="120"/>
              <w:ind w:left="0"/>
              <w:contextualSpacing w:val="0"/>
              <w:rPr>
                <w:rFonts w:ascii="Times New Roman" w:hAnsi="Times New Roman"/>
                <w:sz w:val="22"/>
                <w:szCs w:val="22"/>
              </w:rPr>
            </w:pPr>
            <w:r w:rsidRPr="008D091C">
              <w:rPr>
                <w:rFonts w:ascii="Times New Roman" w:hAnsi="Times New Roman"/>
                <w:sz w:val="22"/>
                <w:szCs w:val="22"/>
              </w:rPr>
              <w:t xml:space="preserve">Rezension: O. </w:t>
            </w:r>
            <w:proofErr w:type="spellStart"/>
            <w:r w:rsidRPr="008D091C">
              <w:rPr>
                <w:rFonts w:ascii="Times New Roman" w:hAnsi="Times New Roman"/>
                <w:sz w:val="22"/>
                <w:szCs w:val="22"/>
              </w:rPr>
              <w:t>Kouka</w:t>
            </w:r>
            <w:proofErr w:type="spellEnd"/>
            <w:r w:rsidRPr="008D091C">
              <w:rPr>
                <w:rFonts w:ascii="Times New Roman" w:hAnsi="Times New Roman"/>
                <w:sz w:val="22"/>
                <w:szCs w:val="22"/>
              </w:rPr>
              <w:t xml:space="preserve">, Siedlungsorganisation in der Nord- und </w:t>
            </w:r>
            <w:proofErr w:type="spellStart"/>
            <w:r w:rsidRPr="008D091C">
              <w:rPr>
                <w:rFonts w:ascii="Times New Roman" w:hAnsi="Times New Roman"/>
                <w:sz w:val="22"/>
                <w:szCs w:val="22"/>
              </w:rPr>
              <w:t>Ostägäis</w:t>
            </w:r>
            <w:proofErr w:type="spellEnd"/>
            <w:r w:rsidRPr="008D091C">
              <w:rPr>
                <w:rFonts w:ascii="Times New Roman" w:hAnsi="Times New Roman"/>
                <w:sz w:val="22"/>
                <w:szCs w:val="22"/>
              </w:rPr>
              <w:t xml:space="preserve"> während der Frühbronzezeit (3. </w:t>
            </w:r>
            <w:proofErr w:type="spellStart"/>
            <w:r w:rsidRPr="008D091C">
              <w:rPr>
                <w:rFonts w:ascii="Times New Roman" w:hAnsi="Times New Roman"/>
                <w:sz w:val="22"/>
                <w:szCs w:val="22"/>
              </w:rPr>
              <w:t>Jt</w:t>
            </w:r>
            <w:proofErr w:type="spellEnd"/>
            <w:r w:rsidRPr="008D091C">
              <w:rPr>
                <w:rFonts w:ascii="Times New Roman" w:hAnsi="Times New Roman"/>
                <w:sz w:val="22"/>
                <w:szCs w:val="22"/>
              </w:rPr>
              <w:t xml:space="preserve">. v. </w:t>
            </w:r>
            <w:proofErr w:type="spellStart"/>
            <w:r w:rsidRPr="008D091C">
              <w:rPr>
                <w:rFonts w:ascii="Times New Roman" w:hAnsi="Times New Roman"/>
                <w:sz w:val="22"/>
                <w:szCs w:val="22"/>
              </w:rPr>
              <w:t>Chr</w:t>
            </w:r>
            <w:proofErr w:type="spellEnd"/>
            <w:r w:rsidRPr="008D091C">
              <w:rPr>
                <w:rFonts w:ascii="Times New Roman" w:hAnsi="Times New Roman"/>
                <w:sz w:val="22"/>
                <w:szCs w:val="22"/>
              </w:rPr>
              <w:t xml:space="preserve">), </w:t>
            </w:r>
            <w:proofErr w:type="spellStart"/>
            <w:r w:rsidRPr="008D091C">
              <w:rPr>
                <w:rFonts w:ascii="Times New Roman" w:hAnsi="Times New Roman"/>
                <w:sz w:val="22"/>
                <w:szCs w:val="22"/>
              </w:rPr>
              <w:t>Rahden</w:t>
            </w:r>
            <w:proofErr w:type="spellEnd"/>
            <w:r w:rsidRPr="008D091C">
              <w:rPr>
                <w:rFonts w:ascii="Times New Roman" w:hAnsi="Times New Roman"/>
                <w:sz w:val="22"/>
                <w:szCs w:val="22"/>
              </w:rPr>
              <w:t xml:space="preserve"> 2002, in: Prähistorische Zeitschrift 79, 2004, 121–123.</w:t>
            </w:r>
          </w:p>
          <w:p w:rsidR="0005688A" w:rsidRPr="008D091C" w:rsidRDefault="0005688A" w:rsidP="0009585D">
            <w:pPr>
              <w:pStyle w:val="Listenabsatz"/>
              <w:tabs>
                <w:tab w:val="left" w:pos="-720"/>
                <w:tab w:val="left" w:pos="0"/>
              </w:tabs>
              <w:spacing w:after="120"/>
              <w:ind w:left="0"/>
              <w:contextualSpacing w:val="0"/>
              <w:rPr>
                <w:rFonts w:ascii="Times New Roman" w:hAnsi="Times New Roman"/>
                <w:sz w:val="22"/>
                <w:szCs w:val="22"/>
              </w:rPr>
            </w:pPr>
            <w:r w:rsidRPr="008D091C">
              <w:rPr>
                <w:rFonts w:ascii="Times New Roman" w:hAnsi="Times New Roman"/>
                <w:sz w:val="22"/>
                <w:szCs w:val="22"/>
              </w:rPr>
              <w:t>Die Ägäische Frühzeit, 2. Serie, Forschungsbericht 1975–2003, Band 2, Die Frühbronzezeit in Griechenland mit Ausnahme von Kreta, Veröffentlichungen der Mykenischen Kommission 21 (Wien 2004) (1372 Seiten, 122 Tafeln, 1 Karte).</w:t>
            </w:r>
          </w:p>
          <w:p w:rsidR="0005688A" w:rsidRPr="008D091C" w:rsidRDefault="0005688A" w:rsidP="00FD1CD8">
            <w:pPr>
              <w:pStyle w:val="Listenabsatz"/>
              <w:spacing w:after="120"/>
              <w:ind w:left="0"/>
              <w:contextualSpacing w:val="0"/>
              <w:rPr>
                <w:rFonts w:ascii="Times New Roman" w:hAnsi="Times New Roman"/>
                <w:sz w:val="22"/>
                <w:szCs w:val="22"/>
                <w:lang w:val="en-US"/>
              </w:rPr>
            </w:pPr>
            <w:r w:rsidRPr="008D091C">
              <w:rPr>
                <w:rFonts w:ascii="Times New Roman" w:hAnsi="Times New Roman"/>
                <w:sz w:val="22"/>
                <w:szCs w:val="22"/>
              </w:rPr>
              <w:t xml:space="preserve">Gem. mit B. Eder, Wanderungen in der Urgeschichte Griechenlands‘, in: K. Tomaschitz – H. </w:t>
            </w:r>
            <w:r w:rsidRPr="008D091C">
              <w:rPr>
                <w:rFonts w:ascii="Times New Roman" w:hAnsi="Times New Roman"/>
                <w:sz w:val="22"/>
                <w:szCs w:val="22"/>
              </w:rPr>
              <w:lastRenderedPageBreak/>
              <w:t xml:space="preserve">Heftner (Hrsg.), Ad Fontes! Festschrift für Gerhard Dobesch zum 65. </w:t>
            </w:r>
            <w:proofErr w:type="spellStart"/>
            <w:r w:rsidRPr="008D091C">
              <w:rPr>
                <w:rFonts w:ascii="Times New Roman" w:hAnsi="Times New Roman"/>
                <w:sz w:val="22"/>
                <w:szCs w:val="22"/>
                <w:lang w:val="en-US"/>
              </w:rPr>
              <w:t>Geburtstag</w:t>
            </w:r>
            <w:proofErr w:type="spellEnd"/>
            <w:r w:rsidRPr="008D091C">
              <w:rPr>
                <w:rFonts w:ascii="Times New Roman" w:hAnsi="Times New Roman"/>
                <w:sz w:val="22"/>
                <w:szCs w:val="22"/>
                <w:lang w:val="en-US"/>
              </w:rPr>
              <w:t xml:space="preserve"> (Wien 2004) 3–18.</w:t>
            </w:r>
          </w:p>
        </w:tc>
      </w:tr>
      <w:tr w:rsidR="0005688A" w:rsidRPr="008D091C" w:rsidTr="0005688A">
        <w:tc>
          <w:tcPr>
            <w:tcW w:w="0" w:type="auto"/>
          </w:tcPr>
          <w:p w:rsidR="0005688A" w:rsidRPr="008D091C" w:rsidRDefault="0005688A" w:rsidP="0009585D">
            <w:pPr>
              <w:jc w:val="both"/>
              <w:rPr>
                <w:iCs/>
                <w:szCs w:val="22"/>
              </w:rPr>
            </w:pPr>
            <w:r w:rsidRPr="008D091C">
              <w:rPr>
                <w:iCs/>
                <w:sz w:val="22"/>
                <w:szCs w:val="22"/>
              </w:rPr>
              <w:lastRenderedPageBreak/>
              <w:t>2003</w:t>
            </w:r>
          </w:p>
        </w:tc>
        <w:tc>
          <w:tcPr>
            <w:tcW w:w="7795" w:type="dxa"/>
          </w:tcPr>
          <w:p w:rsidR="0005688A" w:rsidRPr="008D091C" w:rsidRDefault="0005688A" w:rsidP="00FD1CD8">
            <w:pPr>
              <w:pStyle w:val="Listenabsatz"/>
              <w:spacing w:after="120"/>
              <w:ind w:left="0"/>
              <w:contextualSpacing w:val="0"/>
              <w:rPr>
                <w:rFonts w:ascii="Times New Roman" w:hAnsi="Times New Roman"/>
                <w:sz w:val="22"/>
                <w:szCs w:val="22"/>
                <w:lang w:val="en-US"/>
              </w:rPr>
            </w:pPr>
            <w:r w:rsidRPr="008D091C">
              <w:rPr>
                <w:rFonts w:ascii="Times New Roman" w:hAnsi="Times New Roman"/>
                <w:sz w:val="22"/>
                <w:szCs w:val="22"/>
                <w:lang w:val="en-US"/>
              </w:rPr>
              <w:t xml:space="preserve">Gem. </w:t>
            </w:r>
            <w:proofErr w:type="spellStart"/>
            <w:proofErr w:type="gramStart"/>
            <w:r w:rsidRPr="008D091C">
              <w:rPr>
                <w:rFonts w:ascii="Times New Roman" w:hAnsi="Times New Roman"/>
                <w:sz w:val="22"/>
                <w:szCs w:val="22"/>
                <w:lang w:val="en-US"/>
              </w:rPr>
              <w:t>mit</w:t>
            </w:r>
            <w:proofErr w:type="spellEnd"/>
            <w:proofErr w:type="gramEnd"/>
            <w:r w:rsidRPr="008D091C">
              <w:rPr>
                <w:rFonts w:ascii="Times New Roman" w:hAnsi="Times New Roman"/>
                <w:sz w:val="22"/>
                <w:szCs w:val="22"/>
                <w:lang w:val="en-US"/>
              </w:rPr>
              <w:t xml:space="preserve"> J. </w:t>
            </w:r>
            <w:proofErr w:type="spellStart"/>
            <w:r w:rsidRPr="008D091C">
              <w:rPr>
                <w:rFonts w:ascii="Times New Roman" w:hAnsi="Times New Roman"/>
                <w:sz w:val="22"/>
                <w:szCs w:val="22"/>
                <w:lang w:val="en-US"/>
              </w:rPr>
              <w:t>Forsén</w:t>
            </w:r>
            <w:proofErr w:type="spellEnd"/>
            <w:r w:rsidRPr="008D091C">
              <w:rPr>
                <w:rFonts w:ascii="Times New Roman" w:hAnsi="Times New Roman"/>
                <w:sz w:val="22"/>
                <w:szCs w:val="22"/>
                <w:lang w:val="en-US"/>
              </w:rPr>
              <w:t xml:space="preserve">, T. Carter, A.-L. </w:t>
            </w:r>
            <w:proofErr w:type="spellStart"/>
            <w:r w:rsidRPr="008D091C">
              <w:rPr>
                <w:rFonts w:ascii="Times New Roman" w:hAnsi="Times New Roman"/>
                <w:sz w:val="22"/>
                <w:szCs w:val="22"/>
                <w:lang w:val="en-US"/>
              </w:rPr>
              <w:t>Schallin</w:t>
            </w:r>
            <w:proofErr w:type="spellEnd"/>
            <w:r w:rsidRPr="008D091C">
              <w:rPr>
                <w:rFonts w:ascii="Times New Roman" w:hAnsi="Times New Roman"/>
                <w:sz w:val="22"/>
                <w:szCs w:val="22"/>
                <w:lang w:val="en-US"/>
              </w:rPr>
              <w:t xml:space="preserve">, Chapter </w:t>
            </w:r>
            <w:proofErr w:type="spellStart"/>
            <w:r w:rsidRPr="008D091C">
              <w:rPr>
                <w:rFonts w:ascii="Times New Roman" w:hAnsi="Times New Roman"/>
                <w:sz w:val="22"/>
                <w:szCs w:val="22"/>
                <w:lang w:val="en-US"/>
              </w:rPr>
              <w:t>VIf</w:t>
            </w:r>
            <w:proofErr w:type="spellEnd"/>
            <w:r w:rsidRPr="008D091C">
              <w:rPr>
                <w:rFonts w:ascii="Times New Roman" w:hAnsi="Times New Roman"/>
                <w:sz w:val="22"/>
                <w:szCs w:val="22"/>
                <w:lang w:val="en-US"/>
              </w:rPr>
              <w:t xml:space="preserve">, The Prehistoric Periods – Conclusions, in: J. </w:t>
            </w:r>
            <w:proofErr w:type="spellStart"/>
            <w:r w:rsidRPr="008D091C">
              <w:rPr>
                <w:rFonts w:ascii="Times New Roman" w:hAnsi="Times New Roman"/>
                <w:sz w:val="22"/>
                <w:szCs w:val="22"/>
                <w:lang w:val="en-US"/>
              </w:rPr>
              <w:t>Forsén</w:t>
            </w:r>
            <w:proofErr w:type="spellEnd"/>
            <w:r w:rsidRPr="008D091C">
              <w:rPr>
                <w:rFonts w:ascii="Times New Roman" w:hAnsi="Times New Roman"/>
                <w:sz w:val="22"/>
                <w:szCs w:val="22"/>
                <w:lang w:val="en-US"/>
              </w:rPr>
              <w:t xml:space="preserve"> &amp; B. </w:t>
            </w:r>
            <w:proofErr w:type="spellStart"/>
            <w:r w:rsidRPr="008D091C">
              <w:rPr>
                <w:rFonts w:ascii="Times New Roman" w:hAnsi="Times New Roman"/>
                <w:sz w:val="22"/>
                <w:szCs w:val="22"/>
                <w:lang w:val="en-US"/>
              </w:rPr>
              <w:t>Forsén</w:t>
            </w:r>
            <w:proofErr w:type="spellEnd"/>
            <w:r w:rsidRPr="008D091C">
              <w:rPr>
                <w:rFonts w:ascii="Times New Roman" w:hAnsi="Times New Roman"/>
                <w:sz w:val="22"/>
                <w:szCs w:val="22"/>
                <w:lang w:val="en-US"/>
              </w:rPr>
              <w:t xml:space="preserve">, The </w:t>
            </w:r>
            <w:proofErr w:type="spellStart"/>
            <w:r w:rsidRPr="008D091C">
              <w:rPr>
                <w:rFonts w:ascii="Times New Roman" w:hAnsi="Times New Roman"/>
                <w:sz w:val="22"/>
                <w:szCs w:val="22"/>
                <w:lang w:val="en-US"/>
              </w:rPr>
              <w:t>Asea</w:t>
            </w:r>
            <w:proofErr w:type="spellEnd"/>
            <w:r w:rsidRPr="008D091C">
              <w:rPr>
                <w:rFonts w:ascii="Times New Roman" w:hAnsi="Times New Roman"/>
                <w:sz w:val="22"/>
                <w:szCs w:val="22"/>
                <w:lang w:val="en-US"/>
              </w:rPr>
              <w:t xml:space="preserve"> Valley Survey. An Arcadian Mountain Valley from the </w:t>
            </w:r>
            <w:proofErr w:type="spellStart"/>
            <w:r w:rsidRPr="008D091C">
              <w:rPr>
                <w:rFonts w:ascii="Times New Roman" w:hAnsi="Times New Roman"/>
                <w:sz w:val="22"/>
                <w:szCs w:val="22"/>
                <w:lang w:val="en-US"/>
              </w:rPr>
              <w:t>Palaeolithic</w:t>
            </w:r>
            <w:proofErr w:type="spellEnd"/>
            <w:r w:rsidRPr="008D091C">
              <w:rPr>
                <w:rFonts w:ascii="Times New Roman" w:hAnsi="Times New Roman"/>
                <w:sz w:val="22"/>
                <w:szCs w:val="22"/>
                <w:lang w:val="en-US"/>
              </w:rPr>
              <w:t xml:space="preserve"> Period until Modern Times, </w:t>
            </w:r>
            <w:proofErr w:type="spellStart"/>
            <w:r w:rsidRPr="008D091C">
              <w:rPr>
                <w:rFonts w:ascii="Times New Roman" w:hAnsi="Times New Roman"/>
                <w:sz w:val="22"/>
                <w:szCs w:val="22"/>
                <w:lang w:val="en-US"/>
              </w:rPr>
              <w:t>ActaAth</w:t>
            </w:r>
            <w:proofErr w:type="spellEnd"/>
            <w:r w:rsidRPr="008D091C">
              <w:rPr>
                <w:rFonts w:ascii="Times New Roman" w:hAnsi="Times New Roman"/>
                <w:sz w:val="22"/>
                <w:szCs w:val="22"/>
                <w:lang w:val="en-US"/>
              </w:rPr>
              <w:t>, vol. 51 (Stockholm 2003) 185–200.</w:t>
            </w:r>
          </w:p>
          <w:p w:rsidR="0005688A" w:rsidRPr="008D091C" w:rsidRDefault="0005688A" w:rsidP="00FD1CD8">
            <w:pPr>
              <w:pStyle w:val="Listenabsatz"/>
              <w:spacing w:after="120"/>
              <w:ind w:left="0"/>
              <w:contextualSpacing w:val="0"/>
              <w:rPr>
                <w:rFonts w:ascii="Times New Roman" w:hAnsi="Times New Roman"/>
                <w:sz w:val="22"/>
                <w:szCs w:val="22"/>
                <w:lang w:val="en-US"/>
              </w:rPr>
            </w:pPr>
            <w:r w:rsidRPr="008D091C">
              <w:rPr>
                <w:rFonts w:ascii="Times New Roman" w:hAnsi="Times New Roman"/>
                <w:sz w:val="22"/>
                <w:szCs w:val="22"/>
                <w:lang w:val="en-US"/>
              </w:rPr>
              <w:t xml:space="preserve">Chapter </w:t>
            </w:r>
            <w:proofErr w:type="spellStart"/>
            <w:r w:rsidRPr="008D091C">
              <w:rPr>
                <w:rFonts w:ascii="Times New Roman" w:hAnsi="Times New Roman"/>
                <w:sz w:val="22"/>
                <w:szCs w:val="22"/>
                <w:lang w:val="en-US"/>
              </w:rPr>
              <w:t>VIb</w:t>
            </w:r>
            <w:proofErr w:type="spellEnd"/>
            <w:r w:rsidRPr="008D091C">
              <w:rPr>
                <w:rFonts w:ascii="Times New Roman" w:hAnsi="Times New Roman"/>
                <w:sz w:val="22"/>
                <w:szCs w:val="22"/>
                <w:lang w:val="en-US"/>
              </w:rPr>
              <w:t xml:space="preserve">, Neolithic Pottery, in: J. </w:t>
            </w:r>
            <w:proofErr w:type="spellStart"/>
            <w:r w:rsidRPr="008D091C">
              <w:rPr>
                <w:rFonts w:ascii="Times New Roman" w:hAnsi="Times New Roman"/>
                <w:sz w:val="22"/>
                <w:szCs w:val="22"/>
                <w:lang w:val="en-US"/>
              </w:rPr>
              <w:t>Forsén</w:t>
            </w:r>
            <w:proofErr w:type="spellEnd"/>
            <w:r w:rsidRPr="008D091C">
              <w:rPr>
                <w:rFonts w:ascii="Times New Roman" w:hAnsi="Times New Roman"/>
                <w:sz w:val="22"/>
                <w:szCs w:val="22"/>
                <w:lang w:val="en-US"/>
              </w:rPr>
              <w:t xml:space="preserve"> – B </w:t>
            </w:r>
            <w:proofErr w:type="spellStart"/>
            <w:r w:rsidRPr="008D091C">
              <w:rPr>
                <w:rFonts w:ascii="Times New Roman" w:hAnsi="Times New Roman"/>
                <w:sz w:val="22"/>
                <w:szCs w:val="22"/>
                <w:lang w:val="en-US"/>
              </w:rPr>
              <w:t>Forsén</w:t>
            </w:r>
            <w:proofErr w:type="spellEnd"/>
            <w:r w:rsidRPr="008D091C">
              <w:rPr>
                <w:rFonts w:ascii="Times New Roman" w:hAnsi="Times New Roman"/>
                <w:sz w:val="22"/>
                <w:szCs w:val="22"/>
                <w:lang w:val="en-US"/>
              </w:rPr>
              <w:t xml:space="preserve">, The </w:t>
            </w:r>
            <w:proofErr w:type="spellStart"/>
            <w:r w:rsidRPr="008D091C">
              <w:rPr>
                <w:rFonts w:ascii="Times New Roman" w:hAnsi="Times New Roman"/>
                <w:sz w:val="22"/>
                <w:szCs w:val="22"/>
                <w:lang w:val="en-US"/>
              </w:rPr>
              <w:t>Asea</w:t>
            </w:r>
            <w:proofErr w:type="spellEnd"/>
            <w:r w:rsidRPr="008D091C">
              <w:rPr>
                <w:rFonts w:ascii="Times New Roman" w:hAnsi="Times New Roman"/>
                <w:sz w:val="22"/>
                <w:szCs w:val="22"/>
                <w:lang w:val="en-US"/>
              </w:rPr>
              <w:t xml:space="preserve"> Valley Survey. An Arcadian Mountain Valley from the </w:t>
            </w:r>
            <w:proofErr w:type="spellStart"/>
            <w:r w:rsidRPr="008D091C">
              <w:rPr>
                <w:rFonts w:ascii="Times New Roman" w:hAnsi="Times New Roman"/>
                <w:sz w:val="22"/>
                <w:szCs w:val="22"/>
                <w:lang w:val="en-US"/>
              </w:rPr>
              <w:t>Palaeolithic</w:t>
            </w:r>
            <w:proofErr w:type="spellEnd"/>
            <w:r w:rsidRPr="008D091C">
              <w:rPr>
                <w:rFonts w:ascii="Times New Roman" w:hAnsi="Times New Roman"/>
                <w:sz w:val="22"/>
                <w:szCs w:val="22"/>
                <w:lang w:val="en-US"/>
              </w:rPr>
              <w:t xml:space="preserve"> Period until Modern Times, </w:t>
            </w:r>
            <w:proofErr w:type="spellStart"/>
            <w:r w:rsidRPr="008D091C">
              <w:rPr>
                <w:rFonts w:ascii="Times New Roman" w:hAnsi="Times New Roman"/>
                <w:sz w:val="22"/>
                <w:szCs w:val="22"/>
                <w:lang w:val="en-US"/>
              </w:rPr>
              <w:t>ActaAth</w:t>
            </w:r>
            <w:proofErr w:type="spellEnd"/>
            <w:r w:rsidRPr="008D091C">
              <w:rPr>
                <w:rFonts w:ascii="Times New Roman" w:hAnsi="Times New Roman"/>
                <w:sz w:val="22"/>
                <w:szCs w:val="22"/>
                <w:lang w:val="en-US"/>
              </w:rPr>
              <w:t xml:space="preserve">, vol. 51 (Stockholm 2003) 159–166. </w:t>
            </w:r>
          </w:p>
          <w:p w:rsidR="0005688A" w:rsidRPr="008D091C" w:rsidRDefault="0005688A" w:rsidP="0009585D">
            <w:pPr>
              <w:pStyle w:val="Textkrper-Zeileneinzug"/>
              <w:spacing w:after="120"/>
              <w:ind w:left="0" w:firstLine="0"/>
              <w:jc w:val="left"/>
              <w:rPr>
                <w:rFonts w:ascii="Times New Roman" w:hAnsi="Times New Roman"/>
                <w:spacing w:val="0"/>
                <w:sz w:val="22"/>
                <w:szCs w:val="22"/>
                <w:lang w:val="el-GR"/>
              </w:rPr>
            </w:pPr>
            <w:proofErr w:type="spellStart"/>
            <w:r w:rsidRPr="008D091C">
              <w:rPr>
                <w:rFonts w:ascii="Times New Roman" w:hAnsi="Times New Roman"/>
                <w:spacing w:val="0"/>
                <w:sz w:val="22"/>
                <w:szCs w:val="22"/>
                <w:lang w:val="en-US"/>
              </w:rPr>
              <w:t>Aigeira</w:t>
            </w:r>
            <w:proofErr w:type="spellEnd"/>
            <w:r w:rsidRPr="008D091C">
              <w:rPr>
                <w:rFonts w:ascii="Times New Roman" w:hAnsi="Times New Roman"/>
                <w:spacing w:val="0"/>
                <w:sz w:val="22"/>
                <w:szCs w:val="22"/>
                <w:lang w:val="en-US"/>
              </w:rPr>
              <w:t xml:space="preserve">/Achaia and the settlement pattern on the Peloponnese in the Chalcolithic and EH I, in: </w:t>
            </w:r>
            <w:proofErr w:type="spellStart"/>
            <w:r w:rsidRPr="008D091C">
              <w:rPr>
                <w:rFonts w:ascii="Times New Roman" w:hAnsi="Times New Roman"/>
                <w:spacing w:val="0"/>
                <w:sz w:val="22"/>
                <w:szCs w:val="22"/>
                <w:lang w:val="en-US"/>
              </w:rPr>
              <w:t>Chourmouziadis</w:t>
            </w:r>
            <w:proofErr w:type="spellEnd"/>
            <w:r w:rsidRPr="008D091C">
              <w:rPr>
                <w:rFonts w:ascii="Times New Roman" w:hAnsi="Times New Roman"/>
                <w:spacing w:val="0"/>
                <w:sz w:val="22"/>
                <w:szCs w:val="22"/>
                <w:lang w:val="en-US"/>
              </w:rPr>
              <w:t xml:space="preserve"> (</w:t>
            </w:r>
            <w:proofErr w:type="spellStart"/>
            <w:r w:rsidRPr="008D091C">
              <w:rPr>
                <w:rFonts w:ascii="Times New Roman" w:hAnsi="Times New Roman"/>
                <w:spacing w:val="0"/>
                <w:sz w:val="22"/>
                <w:szCs w:val="22"/>
                <w:lang w:val="en-US"/>
              </w:rPr>
              <w:t>Hrsg</w:t>
            </w:r>
            <w:proofErr w:type="spellEnd"/>
            <w:r w:rsidRPr="008D091C">
              <w:rPr>
                <w:rFonts w:ascii="Times New Roman" w:hAnsi="Times New Roman"/>
                <w:spacing w:val="0"/>
                <w:sz w:val="22"/>
                <w:szCs w:val="22"/>
                <w:lang w:val="en-US"/>
              </w:rPr>
              <w:t xml:space="preserve">.), </w:t>
            </w:r>
            <w:r w:rsidRPr="008D091C">
              <w:rPr>
                <w:rFonts w:ascii="Times New Roman" w:hAnsi="Times New Roman"/>
                <w:spacing w:val="0"/>
                <w:sz w:val="22"/>
                <w:szCs w:val="22"/>
                <w:lang w:val="el-GR"/>
              </w:rPr>
              <w:t>Η</w:t>
            </w:r>
            <w:r w:rsidRPr="008D091C">
              <w:rPr>
                <w:rFonts w:ascii="Times New Roman" w:hAnsi="Times New Roman"/>
                <w:spacing w:val="0"/>
                <w:sz w:val="22"/>
                <w:szCs w:val="22"/>
                <w:lang w:val="en-US"/>
              </w:rPr>
              <w:t xml:space="preserve"> </w:t>
            </w:r>
            <w:r w:rsidRPr="008D091C">
              <w:rPr>
                <w:rFonts w:ascii="Times New Roman" w:hAnsi="Times New Roman"/>
                <w:spacing w:val="0"/>
                <w:sz w:val="22"/>
                <w:szCs w:val="22"/>
                <w:lang w:val="el-GR"/>
              </w:rPr>
              <w:t>προϊστορική</w:t>
            </w:r>
            <w:r w:rsidRPr="008D091C">
              <w:rPr>
                <w:rFonts w:ascii="Times New Roman" w:hAnsi="Times New Roman"/>
                <w:spacing w:val="0"/>
                <w:sz w:val="22"/>
                <w:szCs w:val="22"/>
                <w:lang w:val="en-US"/>
              </w:rPr>
              <w:t xml:space="preserve"> </w:t>
            </w:r>
            <w:r w:rsidRPr="008D091C">
              <w:rPr>
                <w:rFonts w:ascii="Times New Roman" w:hAnsi="Times New Roman"/>
                <w:spacing w:val="0"/>
                <w:sz w:val="22"/>
                <w:szCs w:val="22"/>
                <w:lang w:val="el-GR"/>
              </w:rPr>
              <w:t>έρευνα</w:t>
            </w:r>
            <w:r w:rsidRPr="008D091C">
              <w:rPr>
                <w:rFonts w:ascii="Times New Roman" w:hAnsi="Times New Roman"/>
                <w:spacing w:val="0"/>
                <w:sz w:val="22"/>
                <w:szCs w:val="22"/>
                <w:lang w:val="en-US"/>
              </w:rPr>
              <w:t xml:space="preserve"> </w:t>
            </w:r>
            <w:r w:rsidRPr="008D091C">
              <w:rPr>
                <w:rFonts w:ascii="Times New Roman" w:hAnsi="Times New Roman"/>
                <w:spacing w:val="0"/>
                <w:sz w:val="22"/>
                <w:szCs w:val="22"/>
                <w:lang w:val="el-GR"/>
              </w:rPr>
              <w:t>στην</w:t>
            </w:r>
            <w:r w:rsidRPr="008D091C">
              <w:rPr>
                <w:rFonts w:ascii="Times New Roman" w:hAnsi="Times New Roman"/>
                <w:spacing w:val="0"/>
                <w:sz w:val="22"/>
                <w:szCs w:val="22"/>
                <w:lang w:val="en-US"/>
              </w:rPr>
              <w:t xml:space="preserve"> </w:t>
            </w:r>
            <w:r w:rsidRPr="008D091C">
              <w:rPr>
                <w:rFonts w:ascii="Times New Roman" w:hAnsi="Times New Roman"/>
                <w:spacing w:val="0"/>
                <w:sz w:val="22"/>
                <w:szCs w:val="22"/>
                <w:lang w:val="el-GR"/>
              </w:rPr>
              <w:t>Ελλάδα</w:t>
            </w:r>
            <w:r w:rsidRPr="008D091C">
              <w:rPr>
                <w:rFonts w:ascii="Times New Roman" w:hAnsi="Times New Roman"/>
                <w:spacing w:val="0"/>
                <w:sz w:val="22"/>
                <w:szCs w:val="22"/>
                <w:lang w:val="en-US"/>
              </w:rPr>
              <w:t xml:space="preserve"> </w:t>
            </w:r>
            <w:r w:rsidRPr="008D091C">
              <w:rPr>
                <w:rFonts w:ascii="Times New Roman" w:hAnsi="Times New Roman"/>
                <w:spacing w:val="0"/>
                <w:sz w:val="22"/>
                <w:szCs w:val="22"/>
                <w:lang w:val="el-GR"/>
              </w:rPr>
              <w:t>και</w:t>
            </w:r>
            <w:r w:rsidRPr="008D091C">
              <w:rPr>
                <w:rFonts w:ascii="Times New Roman" w:hAnsi="Times New Roman"/>
                <w:spacing w:val="0"/>
                <w:sz w:val="22"/>
                <w:szCs w:val="22"/>
                <w:lang w:val="en-US"/>
              </w:rPr>
              <w:t xml:space="preserve"> </w:t>
            </w:r>
            <w:r w:rsidRPr="008D091C">
              <w:rPr>
                <w:rFonts w:ascii="Times New Roman" w:hAnsi="Times New Roman"/>
                <w:spacing w:val="0"/>
                <w:sz w:val="22"/>
                <w:szCs w:val="22"/>
                <w:lang w:val="el-GR"/>
              </w:rPr>
              <w:t>οι</w:t>
            </w:r>
            <w:r w:rsidRPr="008D091C">
              <w:rPr>
                <w:rFonts w:ascii="Times New Roman" w:hAnsi="Times New Roman"/>
                <w:spacing w:val="0"/>
                <w:sz w:val="22"/>
                <w:szCs w:val="22"/>
                <w:lang w:val="en-US"/>
              </w:rPr>
              <w:t xml:space="preserve"> </w:t>
            </w:r>
            <w:r w:rsidRPr="008D091C">
              <w:rPr>
                <w:rFonts w:ascii="Times New Roman" w:hAnsi="Times New Roman"/>
                <w:spacing w:val="0"/>
                <w:sz w:val="22"/>
                <w:szCs w:val="22"/>
                <w:lang w:val="el-GR"/>
              </w:rPr>
              <w:t>προοπτικές</w:t>
            </w:r>
            <w:r w:rsidRPr="008D091C">
              <w:rPr>
                <w:rFonts w:ascii="Times New Roman" w:hAnsi="Times New Roman"/>
                <w:spacing w:val="0"/>
                <w:sz w:val="22"/>
                <w:szCs w:val="22"/>
                <w:lang w:val="en-US"/>
              </w:rPr>
              <w:t xml:space="preserve"> </w:t>
            </w:r>
            <w:r w:rsidRPr="008D091C">
              <w:rPr>
                <w:rFonts w:ascii="Times New Roman" w:hAnsi="Times New Roman"/>
                <w:spacing w:val="0"/>
                <w:sz w:val="22"/>
                <w:szCs w:val="22"/>
                <w:lang w:val="el-GR"/>
              </w:rPr>
              <w:t>της</w:t>
            </w:r>
            <w:r w:rsidRPr="008D091C">
              <w:rPr>
                <w:rFonts w:ascii="Times New Roman" w:hAnsi="Times New Roman"/>
                <w:spacing w:val="0"/>
                <w:sz w:val="22"/>
                <w:szCs w:val="22"/>
                <w:lang w:val="en-US"/>
              </w:rPr>
              <w:t xml:space="preserve">. </w:t>
            </w:r>
            <w:r w:rsidRPr="008D091C">
              <w:rPr>
                <w:rFonts w:ascii="Times New Roman" w:hAnsi="Times New Roman"/>
                <w:spacing w:val="0"/>
                <w:sz w:val="22"/>
                <w:szCs w:val="22"/>
                <w:lang w:val="el-GR"/>
              </w:rPr>
              <w:t>Θεωρητικοί και μεθοδολογικοί προβληματισμοί. Αρχαιολογικό συμπόσιο στη μνήμη του Δ.Ρ. Θεοχάρη, Θεσσαλονίκη / Καστοριά 26, 27 και 28 Νοεμβρίου 1998, (</w:t>
            </w:r>
            <w:r w:rsidRPr="008D091C">
              <w:rPr>
                <w:rFonts w:ascii="Times New Roman" w:hAnsi="Times New Roman"/>
                <w:spacing w:val="0"/>
                <w:sz w:val="22"/>
                <w:szCs w:val="22"/>
                <w:lang w:val="en-GB"/>
              </w:rPr>
              <w:t>Thessaloniki</w:t>
            </w:r>
            <w:r w:rsidRPr="008D091C">
              <w:rPr>
                <w:rFonts w:ascii="Times New Roman" w:hAnsi="Times New Roman"/>
                <w:spacing w:val="0"/>
                <w:sz w:val="22"/>
                <w:szCs w:val="22"/>
                <w:lang w:val="el-GR"/>
              </w:rPr>
              <w:t xml:space="preserve"> 2003) 21–28.</w:t>
            </w:r>
          </w:p>
          <w:p w:rsidR="0005688A" w:rsidRPr="008D091C" w:rsidRDefault="0005688A" w:rsidP="0009585D">
            <w:pPr>
              <w:pStyle w:val="Listenabsatz"/>
              <w:tabs>
                <w:tab w:val="left" w:pos="-720"/>
                <w:tab w:val="left" w:pos="0"/>
              </w:tabs>
              <w:spacing w:after="120"/>
              <w:ind w:left="0"/>
              <w:contextualSpacing w:val="0"/>
              <w:rPr>
                <w:rFonts w:ascii="Times New Roman" w:hAnsi="Times New Roman"/>
                <w:sz w:val="22"/>
                <w:szCs w:val="22"/>
                <w:lang w:val="en-GB"/>
              </w:rPr>
            </w:pPr>
            <w:proofErr w:type="spellStart"/>
            <w:r w:rsidRPr="008D091C">
              <w:rPr>
                <w:rFonts w:ascii="Times New Roman" w:hAnsi="Times New Roman"/>
                <w:sz w:val="22"/>
                <w:szCs w:val="22"/>
                <w:lang w:val="en-GB"/>
              </w:rPr>
              <w:t>Aigeira</w:t>
            </w:r>
            <w:proofErr w:type="spellEnd"/>
            <w:r w:rsidRPr="008D091C">
              <w:rPr>
                <w:rFonts w:ascii="Times New Roman" w:hAnsi="Times New Roman"/>
                <w:sz w:val="22"/>
                <w:szCs w:val="22"/>
                <w:lang w:val="en-GB"/>
              </w:rPr>
              <w:t xml:space="preserve"> – Acropolis: The Stratigraphy, in: S. Deger-Jalkotzy – M. Zavadil (Hrsg.), LH III C. Chronology and Synchronisms. Proceedings of the International Workshop at Vienna, </w:t>
            </w:r>
            <w:proofErr w:type="gramStart"/>
            <w:r w:rsidRPr="008D091C">
              <w:rPr>
                <w:rFonts w:ascii="Times New Roman" w:hAnsi="Times New Roman"/>
                <w:sz w:val="22"/>
                <w:szCs w:val="22"/>
                <w:lang w:val="en-GB"/>
              </w:rPr>
              <w:t>May,</w:t>
            </w:r>
            <w:proofErr w:type="gramEnd"/>
            <w:r w:rsidRPr="008D091C">
              <w:rPr>
                <w:rFonts w:ascii="Times New Roman" w:hAnsi="Times New Roman"/>
                <w:sz w:val="22"/>
                <w:szCs w:val="22"/>
                <w:lang w:val="en-GB"/>
              </w:rPr>
              <w:t xml:space="preserve"> 7th and 8th, 2001 (Wien 2003) 15–21.</w:t>
            </w:r>
          </w:p>
          <w:p w:rsidR="0005688A" w:rsidRPr="008D091C" w:rsidRDefault="0005688A" w:rsidP="00FD1CD8">
            <w:pPr>
              <w:pStyle w:val="Listenabsatz"/>
              <w:spacing w:after="120"/>
              <w:ind w:left="0"/>
              <w:contextualSpacing w:val="0"/>
              <w:rPr>
                <w:rFonts w:ascii="Times New Roman" w:hAnsi="Times New Roman"/>
                <w:sz w:val="22"/>
                <w:szCs w:val="22"/>
                <w:lang w:val="en-GB"/>
              </w:rPr>
            </w:pPr>
            <w:r w:rsidRPr="008D091C">
              <w:rPr>
                <w:rFonts w:ascii="Times New Roman" w:hAnsi="Times New Roman"/>
                <w:sz w:val="22"/>
                <w:szCs w:val="22"/>
                <w:lang w:val="en-GB"/>
              </w:rPr>
              <w:t>The Acropolis of Aigeira before the Mycenaean Settlement, in: M. Bietak (Hrsg.), The Synchronization of Civilizations in the Eastern Mediterranean in the 2nd Millennium BC II, Proceedings of the SCIEM 2000 – EuroConference, Schloß Haindorf, 2nd May – 7th May 2001 (Wien 2003), 437–454.</w:t>
            </w:r>
          </w:p>
        </w:tc>
      </w:tr>
      <w:tr w:rsidR="0005688A" w:rsidRPr="008D091C" w:rsidTr="0005688A">
        <w:tc>
          <w:tcPr>
            <w:tcW w:w="0" w:type="auto"/>
          </w:tcPr>
          <w:p w:rsidR="0005688A" w:rsidRPr="008D091C" w:rsidRDefault="0005688A" w:rsidP="0009585D">
            <w:pPr>
              <w:jc w:val="both"/>
              <w:rPr>
                <w:iCs/>
                <w:szCs w:val="22"/>
              </w:rPr>
            </w:pPr>
            <w:r w:rsidRPr="008D091C">
              <w:rPr>
                <w:iCs/>
                <w:sz w:val="22"/>
                <w:szCs w:val="22"/>
              </w:rPr>
              <w:t>2002</w:t>
            </w:r>
          </w:p>
        </w:tc>
        <w:tc>
          <w:tcPr>
            <w:tcW w:w="7795" w:type="dxa"/>
          </w:tcPr>
          <w:p w:rsidR="0005688A" w:rsidRPr="008D091C" w:rsidRDefault="0005688A" w:rsidP="0009585D">
            <w:pPr>
              <w:pStyle w:val="Listenabsatz"/>
              <w:tabs>
                <w:tab w:val="left" w:pos="-720"/>
                <w:tab w:val="left" w:pos="0"/>
              </w:tabs>
              <w:spacing w:after="120"/>
              <w:ind w:left="0"/>
              <w:contextualSpacing w:val="0"/>
              <w:rPr>
                <w:rFonts w:ascii="Times New Roman" w:hAnsi="Times New Roman"/>
                <w:sz w:val="22"/>
                <w:szCs w:val="22"/>
                <w:lang w:val="en-GB"/>
              </w:rPr>
            </w:pPr>
            <w:r w:rsidRPr="008D091C">
              <w:rPr>
                <w:rFonts w:ascii="Times New Roman" w:hAnsi="Times New Roman"/>
                <w:sz w:val="22"/>
                <w:szCs w:val="22"/>
                <w:lang w:val="de-AT"/>
              </w:rPr>
              <w:t xml:space="preserve">Rezension: D. E. Wilson, </w:t>
            </w:r>
            <w:proofErr w:type="spellStart"/>
            <w:r w:rsidRPr="008D091C">
              <w:rPr>
                <w:rFonts w:ascii="Times New Roman" w:hAnsi="Times New Roman"/>
                <w:sz w:val="22"/>
                <w:szCs w:val="22"/>
                <w:lang w:val="de-AT"/>
              </w:rPr>
              <w:t>Keos</w:t>
            </w:r>
            <w:proofErr w:type="spellEnd"/>
            <w:r w:rsidRPr="008D091C">
              <w:rPr>
                <w:rFonts w:ascii="Times New Roman" w:hAnsi="Times New Roman"/>
                <w:sz w:val="22"/>
                <w:szCs w:val="22"/>
                <w:lang w:val="de-AT"/>
              </w:rPr>
              <w:t xml:space="preserve"> IX. </w:t>
            </w:r>
            <w:proofErr w:type="spellStart"/>
            <w:r w:rsidRPr="008D091C">
              <w:rPr>
                <w:rFonts w:ascii="Times New Roman" w:hAnsi="Times New Roman"/>
                <w:sz w:val="22"/>
                <w:szCs w:val="22"/>
                <w:lang w:val="it-IT"/>
              </w:rPr>
              <w:t>Ayia</w:t>
            </w:r>
            <w:proofErr w:type="spellEnd"/>
            <w:r w:rsidRPr="008D091C">
              <w:rPr>
                <w:rFonts w:ascii="Times New Roman" w:hAnsi="Times New Roman"/>
                <w:sz w:val="22"/>
                <w:szCs w:val="22"/>
                <w:lang w:val="it-IT"/>
              </w:rPr>
              <w:t xml:space="preserve"> </w:t>
            </w:r>
            <w:proofErr w:type="spellStart"/>
            <w:r w:rsidRPr="008D091C">
              <w:rPr>
                <w:rFonts w:ascii="Times New Roman" w:hAnsi="Times New Roman"/>
                <w:sz w:val="22"/>
                <w:szCs w:val="22"/>
                <w:lang w:val="it-IT"/>
              </w:rPr>
              <w:t>Irini</w:t>
            </w:r>
            <w:proofErr w:type="spellEnd"/>
            <w:r w:rsidRPr="008D091C">
              <w:rPr>
                <w:rFonts w:ascii="Times New Roman" w:hAnsi="Times New Roman"/>
                <w:sz w:val="22"/>
                <w:szCs w:val="22"/>
                <w:lang w:val="it-IT"/>
              </w:rPr>
              <w:t xml:space="preserve">: </w:t>
            </w:r>
            <w:proofErr w:type="spellStart"/>
            <w:r w:rsidRPr="008D091C">
              <w:rPr>
                <w:rFonts w:ascii="Times New Roman" w:hAnsi="Times New Roman"/>
                <w:sz w:val="22"/>
                <w:szCs w:val="22"/>
                <w:lang w:val="it-IT"/>
              </w:rPr>
              <w:t>Periods</w:t>
            </w:r>
            <w:proofErr w:type="spellEnd"/>
            <w:r w:rsidRPr="008D091C">
              <w:rPr>
                <w:rFonts w:ascii="Times New Roman" w:hAnsi="Times New Roman"/>
                <w:sz w:val="22"/>
                <w:szCs w:val="22"/>
                <w:lang w:val="it-IT"/>
              </w:rPr>
              <w:t xml:space="preserve"> I-III. </w:t>
            </w:r>
            <w:r w:rsidRPr="008D091C">
              <w:rPr>
                <w:rFonts w:ascii="Times New Roman" w:hAnsi="Times New Roman"/>
                <w:sz w:val="22"/>
                <w:szCs w:val="22"/>
                <w:lang w:val="en-US"/>
              </w:rPr>
              <w:t>The Ne</w:t>
            </w:r>
            <w:r w:rsidRPr="008D091C">
              <w:rPr>
                <w:rFonts w:ascii="Times New Roman" w:hAnsi="Times New Roman"/>
                <w:sz w:val="22"/>
                <w:szCs w:val="22"/>
                <w:lang w:val="en-GB"/>
              </w:rPr>
              <w:t>olithic and Early Bronze Age Settlements, Mainz 1999, in: Gnomon 74, 2002, 273–275.</w:t>
            </w:r>
          </w:p>
          <w:p w:rsidR="0005688A" w:rsidRPr="008D091C" w:rsidRDefault="0005688A" w:rsidP="0009585D">
            <w:pPr>
              <w:pStyle w:val="Listenabsatz"/>
              <w:tabs>
                <w:tab w:val="left" w:pos="-720"/>
                <w:tab w:val="left" w:pos="0"/>
              </w:tabs>
              <w:spacing w:after="120"/>
              <w:ind w:left="0"/>
              <w:contextualSpacing w:val="0"/>
              <w:rPr>
                <w:rFonts w:ascii="Times New Roman" w:hAnsi="Times New Roman"/>
                <w:sz w:val="22"/>
                <w:szCs w:val="22"/>
                <w:lang w:val="en-GB"/>
              </w:rPr>
            </w:pPr>
            <w:r w:rsidRPr="008D091C">
              <w:rPr>
                <w:rFonts w:ascii="Times New Roman" w:hAnsi="Times New Roman"/>
                <w:sz w:val="22"/>
                <w:szCs w:val="22"/>
                <w:lang w:val="en-GB"/>
              </w:rPr>
              <w:t xml:space="preserve">Gem. </w:t>
            </w:r>
            <w:proofErr w:type="gramStart"/>
            <w:r w:rsidRPr="008D091C">
              <w:rPr>
                <w:rFonts w:ascii="Times New Roman" w:hAnsi="Times New Roman"/>
                <w:sz w:val="22"/>
                <w:szCs w:val="22"/>
                <w:lang w:val="en-GB"/>
              </w:rPr>
              <w:t>mit</w:t>
            </w:r>
            <w:proofErr w:type="gramEnd"/>
            <w:r w:rsidRPr="008D091C">
              <w:rPr>
                <w:rFonts w:ascii="Times New Roman" w:hAnsi="Times New Roman"/>
                <w:sz w:val="22"/>
                <w:szCs w:val="22"/>
                <w:lang w:val="en-GB"/>
              </w:rPr>
              <w:t xml:space="preserve"> J. Forsén, The Asea Valley Survey 1994–1996: The Neolithic and Early Bronze Age Periods, in: </w:t>
            </w:r>
            <w:r w:rsidRPr="008D091C">
              <w:rPr>
                <w:rFonts w:ascii="Times New Roman" w:hAnsi="Times New Roman"/>
                <w:sz w:val="22"/>
                <w:szCs w:val="22"/>
                <w:lang w:val="el-GR"/>
              </w:rPr>
              <w:t>Πρακτικά</w:t>
            </w:r>
            <w:r w:rsidRPr="008D091C">
              <w:rPr>
                <w:rFonts w:ascii="Times New Roman" w:hAnsi="Times New Roman"/>
                <w:sz w:val="22"/>
                <w:szCs w:val="22"/>
                <w:lang w:val="en-GB"/>
              </w:rPr>
              <w:t xml:space="preserve"> </w:t>
            </w:r>
            <w:r w:rsidRPr="008D091C">
              <w:rPr>
                <w:rFonts w:ascii="Times New Roman" w:hAnsi="Times New Roman"/>
                <w:sz w:val="22"/>
                <w:szCs w:val="22"/>
                <w:lang w:val="el-GR"/>
              </w:rPr>
              <w:t>του</w:t>
            </w:r>
            <w:r w:rsidRPr="008D091C">
              <w:rPr>
                <w:rFonts w:ascii="Times New Roman" w:hAnsi="Times New Roman"/>
                <w:sz w:val="22"/>
                <w:szCs w:val="22"/>
                <w:lang w:val="en-GB"/>
              </w:rPr>
              <w:t xml:space="preserve"> </w:t>
            </w:r>
            <w:r w:rsidRPr="008D091C">
              <w:rPr>
                <w:rFonts w:ascii="Times New Roman" w:hAnsi="Times New Roman"/>
                <w:sz w:val="22"/>
                <w:szCs w:val="22"/>
                <w:lang w:val="el-GR"/>
              </w:rPr>
              <w:t>ζ΄</w:t>
            </w:r>
            <w:r w:rsidRPr="008D091C">
              <w:rPr>
                <w:rFonts w:ascii="Times New Roman" w:hAnsi="Times New Roman"/>
                <w:sz w:val="22"/>
                <w:szCs w:val="22"/>
                <w:lang w:val="en-GB"/>
              </w:rPr>
              <w:t xml:space="preserve"> </w:t>
            </w:r>
            <w:r w:rsidRPr="008D091C">
              <w:rPr>
                <w:rFonts w:ascii="Times New Roman" w:hAnsi="Times New Roman"/>
                <w:sz w:val="22"/>
                <w:szCs w:val="22"/>
                <w:lang w:val="el-GR"/>
              </w:rPr>
              <w:t>διεθνούς</w:t>
            </w:r>
            <w:r w:rsidRPr="008D091C">
              <w:rPr>
                <w:rFonts w:ascii="Times New Roman" w:hAnsi="Times New Roman"/>
                <w:sz w:val="22"/>
                <w:szCs w:val="22"/>
                <w:lang w:val="en-GB"/>
              </w:rPr>
              <w:t xml:space="preserve"> </w:t>
            </w:r>
            <w:r w:rsidRPr="008D091C">
              <w:rPr>
                <w:rFonts w:ascii="Times New Roman" w:hAnsi="Times New Roman"/>
                <w:sz w:val="22"/>
                <w:szCs w:val="22"/>
                <w:lang w:val="el-GR"/>
              </w:rPr>
              <w:t>συνέδριο</w:t>
            </w:r>
            <w:r w:rsidRPr="008D091C">
              <w:rPr>
                <w:rFonts w:ascii="Times New Roman" w:hAnsi="Times New Roman"/>
                <w:sz w:val="22"/>
                <w:szCs w:val="22"/>
                <w:lang w:val="en-GB"/>
              </w:rPr>
              <w:t xml:space="preserve"> </w:t>
            </w:r>
            <w:r w:rsidRPr="008D091C">
              <w:rPr>
                <w:rFonts w:ascii="Times New Roman" w:hAnsi="Times New Roman"/>
                <w:sz w:val="22"/>
                <w:szCs w:val="22"/>
                <w:lang w:val="el-GR"/>
              </w:rPr>
              <w:t>Πελοποννησιακών</w:t>
            </w:r>
            <w:r w:rsidRPr="008D091C">
              <w:rPr>
                <w:rFonts w:ascii="Times New Roman" w:hAnsi="Times New Roman"/>
                <w:sz w:val="22"/>
                <w:szCs w:val="22"/>
                <w:lang w:val="en-GB"/>
              </w:rPr>
              <w:t xml:space="preserve"> </w:t>
            </w:r>
            <w:r w:rsidRPr="008D091C">
              <w:rPr>
                <w:rFonts w:ascii="Times New Roman" w:hAnsi="Times New Roman"/>
                <w:sz w:val="22"/>
                <w:szCs w:val="22"/>
                <w:lang w:val="el-GR"/>
              </w:rPr>
              <w:t>Σπούδων</w:t>
            </w:r>
            <w:r w:rsidRPr="008D091C">
              <w:rPr>
                <w:rFonts w:ascii="Times New Roman" w:hAnsi="Times New Roman"/>
                <w:sz w:val="22"/>
                <w:szCs w:val="22"/>
                <w:lang w:val="en-GB"/>
              </w:rPr>
              <w:t xml:space="preserve">, </w:t>
            </w:r>
            <w:r w:rsidRPr="008D091C">
              <w:rPr>
                <w:rFonts w:ascii="Times New Roman" w:hAnsi="Times New Roman"/>
                <w:sz w:val="22"/>
                <w:szCs w:val="22"/>
                <w:lang w:val="el-GR"/>
              </w:rPr>
              <w:t>Τρίπολις</w:t>
            </w:r>
            <w:r w:rsidRPr="008D091C">
              <w:rPr>
                <w:rFonts w:ascii="Times New Roman" w:hAnsi="Times New Roman"/>
                <w:sz w:val="22"/>
                <w:szCs w:val="22"/>
                <w:lang w:val="en-GB"/>
              </w:rPr>
              <w:t>, 24–29 S</w:t>
            </w:r>
            <w:r w:rsidRPr="008D091C">
              <w:rPr>
                <w:rFonts w:ascii="Times New Roman" w:hAnsi="Times New Roman"/>
                <w:sz w:val="22"/>
                <w:szCs w:val="22"/>
                <w:lang w:val="el-GR"/>
              </w:rPr>
              <w:t>επτεμβρίου</w:t>
            </w:r>
            <w:r w:rsidRPr="008D091C">
              <w:rPr>
                <w:rFonts w:ascii="Times New Roman" w:hAnsi="Times New Roman"/>
                <w:sz w:val="22"/>
                <w:szCs w:val="22"/>
                <w:lang w:val="en-GB"/>
              </w:rPr>
              <w:t xml:space="preserve"> 2000, </w:t>
            </w:r>
            <w:r w:rsidRPr="008D091C">
              <w:rPr>
                <w:rFonts w:ascii="Times New Roman" w:hAnsi="Times New Roman"/>
                <w:sz w:val="22"/>
                <w:szCs w:val="22"/>
                <w:lang w:val="el-GR"/>
              </w:rPr>
              <w:t>Τομός</w:t>
            </w:r>
            <w:r w:rsidRPr="008D091C">
              <w:rPr>
                <w:rFonts w:ascii="Times New Roman" w:hAnsi="Times New Roman"/>
                <w:sz w:val="22"/>
                <w:szCs w:val="22"/>
                <w:lang w:val="en-GB"/>
              </w:rPr>
              <w:t xml:space="preserve"> </w:t>
            </w:r>
            <w:r w:rsidRPr="008D091C">
              <w:rPr>
                <w:rFonts w:ascii="Times New Roman" w:hAnsi="Times New Roman"/>
                <w:sz w:val="22"/>
                <w:szCs w:val="22"/>
                <w:lang w:val="el-GR"/>
              </w:rPr>
              <w:t>Β</w:t>
            </w:r>
            <w:r w:rsidRPr="008D091C">
              <w:rPr>
                <w:rFonts w:ascii="Times New Roman" w:hAnsi="Times New Roman"/>
                <w:sz w:val="22"/>
                <w:szCs w:val="22"/>
                <w:lang w:val="en-GB"/>
              </w:rPr>
              <w:t xml:space="preserve"> (Athen 2001–2002) 17–24.</w:t>
            </w:r>
          </w:p>
          <w:p w:rsidR="0005688A" w:rsidRPr="008D091C" w:rsidRDefault="0005688A" w:rsidP="00FD1CD8">
            <w:pPr>
              <w:pStyle w:val="Listenabsatz"/>
              <w:spacing w:after="120"/>
              <w:ind w:left="0"/>
              <w:contextualSpacing w:val="0"/>
              <w:rPr>
                <w:rFonts w:ascii="Times New Roman" w:hAnsi="Times New Roman"/>
                <w:sz w:val="22"/>
                <w:szCs w:val="22"/>
              </w:rPr>
            </w:pPr>
            <w:r w:rsidRPr="008D091C">
              <w:rPr>
                <w:rFonts w:ascii="Times New Roman" w:hAnsi="Times New Roman"/>
                <w:sz w:val="22"/>
                <w:szCs w:val="22"/>
              </w:rPr>
              <w:t xml:space="preserve">Endneolithische und frühbronzezeitliche Nekropolen in der Ägäis. Beziehungen in Architektur und Grabsitte, in: Festschrift für Egon </w:t>
            </w:r>
            <w:proofErr w:type="spellStart"/>
            <w:r w:rsidRPr="008D091C">
              <w:rPr>
                <w:rFonts w:ascii="Times New Roman" w:hAnsi="Times New Roman"/>
                <w:sz w:val="22"/>
                <w:szCs w:val="22"/>
              </w:rPr>
              <w:t>Reuer</w:t>
            </w:r>
            <w:proofErr w:type="spellEnd"/>
            <w:r w:rsidRPr="008D091C">
              <w:rPr>
                <w:rFonts w:ascii="Times New Roman" w:hAnsi="Times New Roman"/>
                <w:sz w:val="22"/>
                <w:szCs w:val="22"/>
              </w:rPr>
              <w:t xml:space="preserve"> zum fünfundsiebzigsten Geburtstag, </w:t>
            </w:r>
            <w:proofErr w:type="spellStart"/>
            <w:r w:rsidRPr="008D091C">
              <w:rPr>
                <w:rFonts w:ascii="Times New Roman" w:hAnsi="Times New Roman"/>
                <w:sz w:val="22"/>
                <w:szCs w:val="22"/>
              </w:rPr>
              <w:t>Archaeologia</w:t>
            </w:r>
            <w:proofErr w:type="spellEnd"/>
            <w:r w:rsidRPr="008D091C">
              <w:rPr>
                <w:rFonts w:ascii="Times New Roman" w:hAnsi="Times New Roman"/>
                <w:sz w:val="22"/>
                <w:szCs w:val="22"/>
              </w:rPr>
              <w:t xml:space="preserve"> </w:t>
            </w:r>
            <w:proofErr w:type="spellStart"/>
            <w:r w:rsidRPr="008D091C">
              <w:rPr>
                <w:rFonts w:ascii="Times New Roman" w:hAnsi="Times New Roman"/>
                <w:sz w:val="22"/>
                <w:szCs w:val="22"/>
              </w:rPr>
              <w:t>Austriaca</w:t>
            </w:r>
            <w:proofErr w:type="spellEnd"/>
            <w:r w:rsidRPr="008D091C">
              <w:rPr>
                <w:rFonts w:ascii="Times New Roman" w:hAnsi="Times New Roman"/>
                <w:sz w:val="22"/>
                <w:szCs w:val="22"/>
              </w:rPr>
              <w:t xml:space="preserve">. Beiträge zur Paläanthropologie, Herausgegeben vom Institut für Ur- und Frühgeschichte Österreichs, 84–85, 2000–2002, 125–136. </w:t>
            </w:r>
          </w:p>
        </w:tc>
      </w:tr>
      <w:tr w:rsidR="0005688A" w:rsidRPr="008D091C" w:rsidTr="0005688A">
        <w:tc>
          <w:tcPr>
            <w:tcW w:w="0" w:type="auto"/>
          </w:tcPr>
          <w:p w:rsidR="0005688A" w:rsidRPr="008D091C" w:rsidRDefault="0005688A" w:rsidP="0009585D">
            <w:pPr>
              <w:jc w:val="both"/>
              <w:rPr>
                <w:iCs/>
                <w:szCs w:val="22"/>
              </w:rPr>
            </w:pPr>
            <w:r w:rsidRPr="008D091C">
              <w:rPr>
                <w:iCs/>
                <w:sz w:val="22"/>
                <w:szCs w:val="22"/>
              </w:rPr>
              <w:t>2001</w:t>
            </w:r>
          </w:p>
        </w:tc>
        <w:tc>
          <w:tcPr>
            <w:tcW w:w="7795" w:type="dxa"/>
          </w:tcPr>
          <w:p w:rsidR="0005688A" w:rsidRPr="008D091C" w:rsidRDefault="0005688A" w:rsidP="0009585D">
            <w:pPr>
              <w:pStyle w:val="Listenabsatz"/>
              <w:tabs>
                <w:tab w:val="left" w:pos="-720"/>
                <w:tab w:val="left" w:pos="0"/>
              </w:tabs>
              <w:spacing w:after="120"/>
              <w:ind w:left="0"/>
              <w:contextualSpacing w:val="0"/>
              <w:rPr>
                <w:rFonts w:ascii="Times New Roman" w:hAnsi="Times New Roman"/>
                <w:sz w:val="22"/>
                <w:szCs w:val="22"/>
              </w:rPr>
            </w:pPr>
            <w:r w:rsidRPr="008D091C">
              <w:rPr>
                <w:rFonts w:ascii="Times New Roman" w:hAnsi="Times New Roman"/>
                <w:sz w:val="22"/>
                <w:szCs w:val="22"/>
              </w:rPr>
              <w:t>Kontinuität und Diskontinuität im Chalkolithikum und der beginnenden Frühbronzezeit Südgriechenlands (mit einem Beitrag von Peter Stadler), in: Symposium „</w:t>
            </w:r>
            <w:proofErr w:type="spellStart"/>
            <w:r w:rsidRPr="008D091C">
              <w:rPr>
                <w:rFonts w:ascii="Times New Roman" w:hAnsi="Times New Roman"/>
                <w:sz w:val="22"/>
                <w:szCs w:val="22"/>
              </w:rPr>
              <w:t>Cernavoda</w:t>
            </w:r>
            <w:proofErr w:type="spellEnd"/>
            <w:r w:rsidRPr="008D091C">
              <w:rPr>
                <w:rFonts w:ascii="Times New Roman" w:hAnsi="Times New Roman"/>
                <w:sz w:val="22"/>
                <w:szCs w:val="22"/>
              </w:rPr>
              <w:t xml:space="preserve"> III – </w:t>
            </w:r>
            <w:proofErr w:type="spellStart"/>
            <w:r w:rsidRPr="008D091C">
              <w:rPr>
                <w:rFonts w:ascii="Times New Roman" w:hAnsi="Times New Roman"/>
                <w:sz w:val="22"/>
                <w:szCs w:val="22"/>
              </w:rPr>
              <w:t>Boleráz</w:t>
            </w:r>
            <w:proofErr w:type="spellEnd"/>
            <w:r w:rsidRPr="008D091C">
              <w:rPr>
                <w:rFonts w:ascii="Times New Roman" w:hAnsi="Times New Roman"/>
                <w:sz w:val="22"/>
                <w:szCs w:val="22"/>
              </w:rPr>
              <w:t xml:space="preserve">. Ein vorgeschichtliches Phänomen zwischen dem Oberrhein und der Unteren Donau“, </w:t>
            </w:r>
            <w:proofErr w:type="spellStart"/>
            <w:r w:rsidRPr="008D091C">
              <w:rPr>
                <w:rFonts w:ascii="Times New Roman" w:hAnsi="Times New Roman"/>
                <w:sz w:val="22"/>
                <w:szCs w:val="22"/>
              </w:rPr>
              <w:t>Mangalia</w:t>
            </w:r>
            <w:proofErr w:type="spellEnd"/>
            <w:r w:rsidRPr="008D091C">
              <w:rPr>
                <w:rFonts w:ascii="Times New Roman" w:hAnsi="Times New Roman"/>
                <w:sz w:val="22"/>
                <w:szCs w:val="22"/>
              </w:rPr>
              <w:t xml:space="preserve">/Neptun (18.–24. Oktober 1999), </w:t>
            </w:r>
            <w:proofErr w:type="spellStart"/>
            <w:r w:rsidRPr="008D091C">
              <w:rPr>
                <w:rFonts w:ascii="Times New Roman" w:hAnsi="Times New Roman"/>
                <w:sz w:val="22"/>
                <w:szCs w:val="22"/>
              </w:rPr>
              <w:t>Studia</w:t>
            </w:r>
            <w:proofErr w:type="spellEnd"/>
            <w:r w:rsidRPr="008D091C">
              <w:rPr>
                <w:rFonts w:ascii="Times New Roman" w:hAnsi="Times New Roman"/>
                <w:sz w:val="22"/>
                <w:szCs w:val="22"/>
              </w:rPr>
              <w:t xml:space="preserve"> </w:t>
            </w:r>
            <w:proofErr w:type="spellStart"/>
            <w:r w:rsidRPr="008D091C">
              <w:rPr>
                <w:rFonts w:ascii="Times New Roman" w:hAnsi="Times New Roman"/>
                <w:sz w:val="22"/>
                <w:szCs w:val="22"/>
              </w:rPr>
              <w:t>Danubia</w:t>
            </w:r>
            <w:proofErr w:type="spellEnd"/>
            <w:r w:rsidRPr="008D091C">
              <w:rPr>
                <w:rFonts w:ascii="Times New Roman" w:hAnsi="Times New Roman"/>
                <w:sz w:val="22"/>
                <w:szCs w:val="22"/>
              </w:rPr>
              <w:t xml:space="preserve">. Series </w:t>
            </w:r>
            <w:proofErr w:type="spellStart"/>
            <w:r w:rsidRPr="008D091C">
              <w:rPr>
                <w:rFonts w:ascii="Times New Roman" w:hAnsi="Times New Roman"/>
                <w:sz w:val="22"/>
                <w:szCs w:val="22"/>
              </w:rPr>
              <w:t>Symposia</w:t>
            </w:r>
            <w:proofErr w:type="spellEnd"/>
            <w:r w:rsidRPr="008D091C">
              <w:rPr>
                <w:rFonts w:ascii="Times New Roman" w:hAnsi="Times New Roman"/>
                <w:sz w:val="22"/>
                <w:szCs w:val="22"/>
              </w:rPr>
              <w:t xml:space="preserve"> II (Bukarest 2001) 89–108. </w:t>
            </w:r>
          </w:p>
          <w:p w:rsidR="0005688A" w:rsidRPr="008D091C" w:rsidRDefault="0005688A" w:rsidP="0009585D">
            <w:pPr>
              <w:pStyle w:val="Listenabsatz"/>
              <w:tabs>
                <w:tab w:val="left" w:pos="-720"/>
              </w:tabs>
              <w:spacing w:after="120"/>
              <w:ind w:left="0"/>
              <w:contextualSpacing w:val="0"/>
              <w:rPr>
                <w:rFonts w:ascii="Times New Roman" w:hAnsi="Times New Roman"/>
                <w:sz w:val="22"/>
                <w:szCs w:val="22"/>
              </w:rPr>
            </w:pPr>
            <w:r w:rsidRPr="008D091C">
              <w:rPr>
                <w:rFonts w:ascii="Times New Roman" w:hAnsi="Times New Roman"/>
                <w:sz w:val="22"/>
                <w:szCs w:val="22"/>
              </w:rPr>
              <w:t xml:space="preserve">Prähistorische Keramik aus den österreichischen Ausgrabungen auf der Akropolis in </w:t>
            </w:r>
            <w:proofErr w:type="spellStart"/>
            <w:r w:rsidRPr="008D091C">
              <w:rPr>
                <w:rFonts w:ascii="Times New Roman" w:hAnsi="Times New Roman"/>
                <w:sz w:val="22"/>
                <w:szCs w:val="22"/>
              </w:rPr>
              <w:t>Aigeira</w:t>
            </w:r>
            <w:proofErr w:type="spellEnd"/>
            <w:r w:rsidRPr="008D091C">
              <w:rPr>
                <w:rFonts w:ascii="Times New Roman" w:hAnsi="Times New Roman"/>
                <w:sz w:val="22"/>
                <w:szCs w:val="22"/>
              </w:rPr>
              <w:t xml:space="preserve">, in: V. </w:t>
            </w:r>
            <w:proofErr w:type="spellStart"/>
            <w:r w:rsidRPr="008D091C">
              <w:rPr>
                <w:rFonts w:ascii="Times New Roman" w:hAnsi="Times New Roman"/>
                <w:sz w:val="22"/>
                <w:szCs w:val="22"/>
              </w:rPr>
              <w:t>Mitsopoulos</w:t>
            </w:r>
            <w:proofErr w:type="spellEnd"/>
            <w:r w:rsidRPr="008D091C">
              <w:rPr>
                <w:rFonts w:ascii="Times New Roman" w:hAnsi="Times New Roman"/>
                <w:sz w:val="22"/>
                <w:szCs w:val="22"/>
              </w:rPr>
              <w:t xml:space="preserve">-Leon (Hrsg.), Forschungen in der Peloponnes. Akten des Symposiums </w:t>
            </w:r>
            <w:proofErr w:type="spellStart"/>
            <w:r w:rsidRPr="008D091C">
              <w:rPr>
                <w:rFonts w:ascii="Times New Roman" w:hAnsi="Times New Roman"/>
                <w:sz w:val="22"/>
                <w:szCs w:val="22"/>
              </w:rPr>
              <w:t>anläßlich</w:t>
            </w:r>
            <w:proofErr w:type="spellEnd"/>
            <w:r w:rsidRPr="008D091C">
              <w:rPr>
                <w:rFonts w:ascii="Times New Roman" w:hAnsi="Times New Roman"/>
                <w:sz w:val="22"/>
                <w:szCs w:val="22"/>
              </w:rPr>
              <w:t xml:space="preserve"> der Feier „100 Jahre Österreichisches Archäologisches Institut Athen“, Athen 5.–7. März 1998, Österreichisches Archäologisches Institut, Sonderschriften Band 38 (Athen 2001) 63–71.</w:t>
            </w:r>
          </w:p>
          <w:p w:rsidR="0005688A" w:rsidRPr="008D091C" w:rsidRDefault="0005688A" w:rsidP="00FD1CD8">
            <w:pPr>
              <w:pStyle w:val="Listenabsatz"/>
              <w:spacing w:after="120"/>
              <w:ind w:left="0"/>
              <w:contextualSpacing w:val="0"/>
              <w:rPr>
                <w:rFonts w:ascii="Times New Roman" w:hAnsi="Times New Roman"/>
                <w:sz w:val="22"/>
                <w:szCs w:val="22"/>
              </w:rPr>
            </w:pPr>
            <w:r w:rsidRPr="008D091C">
              <w:rPr>
                <w:rFonts w:ascii="Times New Roman" w:hAnsi="Times New Roman"/>
                <w:sz w:val="22"/>
                <w:szCs w:val="22"/>
              </w:rPr>
              <w:t xml:space="preserve">Zur vormykenischen Besiedlung der Akropolis von </w:t>
            </w:r>
            <w:proofErr w:type="spellStart"/>
            <w:r w:rsidRPr="008D091C">
              <w:rPr>
                <w:rFonts w:ascii="Times New Roman" w:hAnsi="Times New Roman"/>
                <w:sz w:val="22"/>
                <w:szCs w:val="22"/>
              </w:rPr>
              <w:t>Aigeira</w:t>
            </w:r>
            <w:proofErr w:type="spellEnd"/>
            <w:r w:rsidRPr="008D091C">
              <w:rPr>
                <w:rFonts w:ascii="Times New Roman" w:hAnsi="Times New Roman"/>
                <w:sz w:val="22"/>
                <w:szCs w:val="22"/>
              </w:rPr>
              <w:t xml:space="preserve">, in: F. </w:t>
            </w:r>
            <w:proofErr w:type="spellStart"/>
            <w:r w:rsidRPr="008D091C">
              <w:rPr>
                <w:rFonts w:ascii="Times New Roman" w:hAnsi="Times New Roman"/>
                <w:sz w:val="22"/>
                <w:szCs w:val="22"/>
              </w:rPr>
              <w:t>Blakolmer</w:t>
            </w:r>
            <w:proofErr w:type="spellEnd"/>
            <w:r w:rsidRPr="008D091C">
              <w:rPr>
                <w:rFonts w:ascii="Times New Roman" w:hAnsi="Times New Roman"/>
                <w:sz w:val="22"/>
                <w:szCs w:val="22"/>
              </w:rPr>
              <w:t xml:space="preserve"> – H. D. </w:t>
            </w:r>
            <w:proofErr w:type="spellStart"/>
            <w:r w:rsidRPr="008D091C">
              <w:rPr>
                <w:rFonts w:ascii="Times New Roman" w:hAnsi="Times New Roman"/>
                <w:sz w:val="22"/>
                <w:szCs w:val="22"/>
              </w:rPr>
              <w:t>Szemethy</w:t>
            </w:r>
            <w:proofErr w:type="spellEnd"/>
            <w:r w:rsidRPr="008D091C">
              <w:rPr>
                <w:rFonts w:ascii="Times New Roman" w:hAnsi="Times New Roman"/>
                <w:sz w:val="22"/>
                <w:szCs w:val="22"/>
              </w:rPr>
              <w:t xml:space="preserve"> (Hrsg.), Akten des 8. Österreichischen </w:t>
            </w:r>
            <w:proofErr w:type="spellStart"/>
            <w:r w:rsidRPr="008D091C">
              <w:rPr>
                <w:rFonts w:ascii="Times New Roman" w:hAnsi="Times New Roman"/>
                <w:sz w:val="22"/>
                <w:szCs w:val="22"/>
              </w:rPr>
              <w:t>Archäologentages</w:t>
            </w:r>
            <w:proofErr w:type="spellEnd"/>
            <w:r w:rsidRPr="008D091C">
              <w:rPr>
                <w:rFonts w:ascii="Times New Roman" w:hAnsi="Times New Roman"/>
                <w:sz w:val="22"/>
                <w:szCs w:val="22"/>
              </w:rPr>
              <w:t xml:space="preserve"> am Institut für Klassische Archäologie der Universität Wien vom 23. bis 25. April 1999 in Wien (Wien 2001) 13–18.</w:t>
            </w:r>
          </w:p>
        </w:tc>
      </w:tr>
      <w:tr w:rsidR="0005688A" w:rsidRPr="008D091C" w:rsidTr="0005688A">
        <w:tc>
          <w:tcPr>
            <w:tcW w:w="0" w:type="auto"/>
          </w:tcPr>
          <w:p w:rsidR="0005688A" w:rsidRPr="008D091C" w:rsidRDefault="0005688A" w:rsidP="0009585D">
            <w:pPr>
              <w:jc w:val="both"/>
              <w:rPr>
                <w:iCs/>
                <w:szCs w:val="22"/>
              </w:rPr>
            </w:pPr>
            <w:r w:rsidRPr="008D091C">
              <w:rPr>
                <w:iCs/>
                <w:sz w:val="22"/>
                <w:szCs w:val="22"/>
              </w:rPr>
              <w:t>2000</w:t>
            </w:r>
          </w:p>
        </w:tc>
        <w:tc>
          <w:tcPr>
            <w:tcW w:w="7795" w:type="dxa"/>
          </w:tcPr>
          <w:p w:rsidR="0005688A" w:rsidRPr="008D091C" w:rsidRDefault="0005688A" w:rsidP="00FD1CD8">
            <w:pPr>
              <w:pStyle w:val="Listenabsatz"/>
              <w:spacing w:after="120"/>
              <w:ind w:left="0"/>
              <w:contextualSpacing w:val="0"/>
              <w:rPr>
                <w:rFonts w:ascii="Times New Roman" w:hAnsi="Times New Roman"/>
                <w:sz w:val="22"/>
                <w:szCs w:val="22"/>
                <w:lang w:val="fr-FR"/>
              </w:rPr>
            </w:pPr>
            <w:r w:rsidRPr="008D091C">
              <w:rPr>
                <w:rFonts w:ascii="Times New Roman" w:hAnsi="Times New Roman"/>
                <w:sz w:val="22"/>
                <w:szCs w:val="22"/>
                <w:lang w:val="de-AT"/>
              </w:rPr>
              <w:t xml:space="preserve">Zum Forschungsstand des mittel- und südgriechischen Neolithikums, in: St. Hiller – V. Nikolov (Hrsg.), </w:t>
            </w:r>
            <w:proofErr w:type="spellStart"/>
            <w:r w:rsidRPr="008D091C">
              <w:rPr>
                <w:rFonts w:ascii="Times New Roman" w:hAnsi="Times New Roman"/>
                <w:sz w:val="22"/>
                <w:szCs w:val="22"/>
                <w:lang w:val="de-AT"/>
              </w:rPr>
              <w:t>Karanovo</w:t>
            </w:r>
            <w:proofErr w:type="spellEnd"/>
            <w:r w:rsidRPr="008D091C">
              <w:rPr>
                <w:rFonts w:ascii="Times New Roman" w:hAnsi="Times New Roman"/>
                <w:sz w:val="22"/>
                <w:szCs w:val="22"/>
                <w:lang w:val="de-AT"/>
              </w:rPr>
              <w:t xml:space="preserve"> Band III. </w:t>
            </w:r>
            <w:proofErr w:type="spellStart"/>
            <w:r w:rsidRPr="008D091C">
              <w:rPr>
                <w:rFonts w:ascii="Times New Roman" w:hAnsi="Times New Roman"/>
                <w:sz w:val="22"/>
                <w:szCs w:val="22"/>
                <w:lang w:val="fr-FR"/>
              </w:rPr>
              <w:t>Beiträge</w:t>
            </w:r>
            <w:proofErr w:type="spellEnd"/>
            <w:r w:rsidRPr="008D091C">
              <w:rPr>
                <w:rFonts w:ascii="Times New Roman" w:hAnsi="Times New Roman"/>
                <w:sz w:val="22"/>
                <w:szCs w:val="22"/>
                <w:lang w:val="fr-FR"/>
              </w:rPr>
              <w:t xml:space="preserve"> </w:t>
            </w:r>
            <w:proofErr w:type="spellStart"/>
            <w:r w:rsidRPr="008D091C">
              <w:rPr>
                <w:rFonts w:ascii="Times New Roman" w:hAnsi="Times New Roman"/>
                <w:sz w:val="22"/>
                <w:szCs w:val="22"/>
                <w:lang w:val="fr-FR"/>
              </w:rPr>
              <w:t>zum</w:t>
            </w:r>
            <w:proofErr w:type="spellEnd"/>
            <w:r w:rsidRPr="008D091C">
              <w:rPr>
                <w:rFonts w:ascii="Times New Roman" w:hAnsi="Times New Roman"/>
                <w:sz w:val="22"/>
                <w:szCs w:val="22"/>
                <w:lang w:val="fr-FR"/>
              </w:rPr>
              <w:t xml:space="preserve"> </w:t>
            </w:r>
            <w:proofErr w:type="spellStart"/>
            <w:r w:rsidRPr="008D091C">
              <w:rPr>
                <w:rFonts w:ascii="Times New Roman" w:hAnsi="Times New Roman"/>
                <w:sz w:val="22"/>
                <w:szCs w:val="22"/>
                <w:lang w:val="fr-FR"/>
              </w:rPr>
              <w:t>Neolithikum</w:t>
            </w:r>
            <w:proofErr w:type="spellEnd"/>
            <w:r w:rsidRPr="008D091C">
              <w:rPr>
                <w:rFonts w:ascii="Times New Roman" w:hAnsi="Times New Roman"/>
                <w:sz w:val="22"/>
                <w:szCs w:val="22"/>
                <w:lang w:val="fr-FR"/>
              </w:rPr>
              <w:t xml:space="preserve"> in </w:t>
            </w:r>
            <w:proofErr w:type="spellStart"/>
            <w:r w:rsidRPr="008D091C">
              <w:rPr>
                <w:rFonts w:ascii="Times New Roman" w:hAnsi="Times New Roman"/>
                <w:sz w:val="22"/>
                <w:szCs w:val="22"/>
                <w:lang w:val="fr-FR"/>
              </w:rPr>
              <w:t>Südosteuropa</w:t>
            </w:r>
            <w:proofErr w:type="spellEnd"/>
            <w:r w:rsidRPr="008D091C">
              <w:rPr>
                <w:rFonts w:ascii="Times New Roman" w:hAnsi="Times New Roman"/>
                <w:sz w:val="22"/>
                <w:szCs w:val="22"/>
                <w:lang w:val="fr-FR"/>
              </w:rPr>
              <w:t xml:space="preserve"> (Wien 2000) 245–252.</w:t>
            </w:r>
          </w:p>
        </w:tc>
      </w:tr>
      <w:tr w:rsidR="0005688A" w:rsidRPr="008D091C" w:rsidTr="0005688A">
        <w:tc>
          <w:tcPr>
            <w:tcW w:w="0" w:type="auto"/>
          </w:tcPr>
          <w:p w:rsidR="0005688A" w:rsidRPr="008D091C" w:rsidRDefault="0005688A" w:rsidP="0009585D">
            <w:pPr>
              <w:jc w:val="both"/>
              <w:rPr>
                <w:iCs/>
                <w:szCs w:val="22"/>
              </w:rPr>
            </w:pPr>
            <w:r w:rsidRPr="008D091C">
              <w:rPr>
                <w:iCs/>
                <w:sz w:val="22"/>
                <w:szCs w:val="22"/>
              </w:rPr>
              <w:t>1999</w:t>
            </w:r>
          </w:p>
        </w:tc>
        <w:tc>
          <w:tcPr>
            <w:tcW w:w="7795" w:type="dxa"/>
          </w:tcPr>
          <w:p w:rsidR="0005688A" w:rsidRPr="008D091C" w:rsidRDefault="0005688A" w:rsidP="00FD1CD8">
            <w:pPr>
              <w:pStyle w:val="Listenabsatz"/>
              <w:spacing w:after="120"/>
              <w:ind w:left="0"/>
              <w:contextualSpacing w:val="0"/>
              <w:rPr>
                <w:rFonts w:ascii="Times New Roman" w:hAnsi="Times New Roman"/>
                <w:sz w:val="22"/>
                <w:szCs w:val="22"/>
                <w:lang w:val="fr-FR"/>
              </w:rPr>
            </w:pPr>
            <w:r w:rsidRPr="008D091C">
              <w:rPr>
                <w:rFonts w:ascii="Times New Roman" w:hAnsi="Times New Roman"/>
                <w:sz w:val="22"/>
                <w:szCs w:val="22"/>
                <w:lang w:val="de-AT"/>
              </w:rPr>
              <w:t xml:space="preserve">The </w:t>
            </w:r>
            <w:proofErr w:type="spellStart"/>
            <w:r w:rsidRPr="008D091C">
              <w:rPr>
                <w:rFonts w:ascii="Times New Roman" w:hAnsi="Times New Roman"/>
                <w:sz w:val="22"/>
                <w:szCs w:val="22"/>
                <w:lang w:val="de-AT"/>
              </w:rPr>
              <w:t>Mycenaean</w:t>
            </w:r>
            <w:proofErr w:type="spellEnd"/>
            <w:r w:rsidRPr="008D091C">
              <w:rPr>
                <w:rFonts w:ascii="Times New Roman" w:hAnsi="Times New Roman"/>
                <w:sz w:val="22"/>
                <w:szCs w:val="22"/>
                <w:lang w:val="de-AT"/>
              </w:rPr>
              <w:t xml:space="preserve"> </w:t>
            </w:r>
            <w:proofErr w:type="spellStart"/>
            <w:r w:rsidRPr="008D091C">
              <w:rPr>
                <w:rFonts w:ascii="Times New Roman" w:hAnsi="Times New Roman"/>
                <w:sz w:val="22"/>
                <w:szCs w:val="22"/>
                <w:lang w:val="de-AT"/>
              </w:rPr>
              <w:t>Figurines</w:t>
            </w:r>
            <w:proofErr w:type="spellEnd"/>
            <w:r w:rsidRPr="008D091C">
              <w:rPr>
                <w:rFonts w:ascii="Times New Roman" w:hAnsi="Times New Roman"/>
                <w:sz w:val="22"/>
                <w:szCs w:val="22"/>
                <w:lang w:val="de-AT"/>
              </w:rPr>
              <w:t xml:space="preserve"> </w:t>
            </w:r>
            <w:proofErr w:type="spellStart"/>
            <w:r w:rsidRPr="008D091C">
              <w:rPr>
                <w:rFonts w:ascii="Times New Roman" w:hAnsi="Times New Roman"/>
                <w:sz w:val="22"/>
                <w:szCs w:val="22"/>
                <w:lang w:val="de-AT"/>
              </w:rPr>
              <w:t>of</w:t>
            </w:r>
            <w:proofErr w:type="spellEnd"/>
            <w:r w:rsidRPr="008D091C">
              <w:rPr>
                <w:rFonts w:ascii="Times New Roman" w:hAnsi="Times New Roman"/>
                <w:sz w:val="22"/>
                <w:szCs w:val="22"/>
                <w:lang w:val="de-AT"/>
              </w:rPr>
              <w:t xml:space="preserve"> </w:t>
            </w:r>
            <w:proofErr w:type="spellStart"/>
            <w:r w:rsidRPr="008D091C">
              <w:rPr>
                <w:rFonts w:ascii="Times New Roman" w:hAnsi="Times New Roman"/>
                <w:sz w:val="22"/>
                <w:szCs w:val="22"/>
                <w:lang w:val="de-AT"/>
              </w:rPr>
              <w:t>Elateia</w:t>
            </w:r>
            <w:proofErr w:type="spellEnd"/>
            <w:r w:rsidRPr="008D091C">
              <w:rPr>
                <w:rFonts w:ascii="Times New Roman" w:hAnsi="Times New Roman"/>
                <w:sz w:val="22"/>
                <w:szCs w:val="22"/>
                <w:lang w:val="de-AT"/>
              </w:rPr>
              <w:t xml:space="preserve">, in: </w:t>
            </w:r>
            <w:r w:rsidRPr="008D091C">
              <w:rPr>
                <w:rFonts w:ascii="Times New Roman" w:hAnsi="Times New Roman"/>
                <w:sz w:val="22"/>
                <w:szCs w:val="22"/>
                <w:lang w:val="el-GR"/>
              </w:rPr>
              <w:t>Η</w:t>
            </w:r>
            <w:r w:rsidRPr="008D091C">
              <w:rPr>
                <w:rFonts w:ascii="Times New Roman" w:hAnsi="Times New Roman"/>
                <w:sz w:val="22"/>
                <w:szCs w:val="22"/>
                <w:lang w:val="de-AT"/>
              </w:rPr>
              <w:t xml:space="preserve"> </w:t>
            </w:r>
            <w:r w:rsidRPr="008D091C">
              <w:rPr>
                <w:rFonts w:ascii="Times New Roman" w:hAnsi="Times New Roman"/>
                <w:sz w:val="22"/>
                <w:szCs w:val="22"/>
                <w:lang w:val="el-GR"/>
              </w:rPr>
              <w:t>περιφερεία</w:t>
            </w:r>
            <w:r w:rsidRPr="008D091C">
              <w:rPr>
                <w:rFonts w:ascii="Times New Roman" w:hAnsi="Times New Roman"/>
                <w:sz w:val="22"/>
                <w:szCs w:val="22"/>
                <w:lang w:val="de-AT"/>
              </w:rPr>
              <w:t xml:space="preserve"> </w:t>
            </w:r>
            <w:r w:rsidRPr="008D091C">
              <w:rPr>
                <w:rFonts w:ascii="Times New Roman" w:hAnsi="Times New Roman"/>
                <w:sz w:val="22"/>
                <w:szCs w:val="22"/>
                <w:lang w:val="el-GR"/>
              </w:rPr>
              <w:t>του</w:t>
            </w:r>
            <w:r w:rsidRPr="008D091C">
              <w:rPr>
                <w:rFonts w:ascii="Times New Roman" w:hAnsi="Times New Roman"/>
                <w:sz w:val="22"/>
                <w:szCs w:val="22"/>
                <w:lang w:val="de-AT"/>
              </w:rPr>
              <w:t xml:space="preserve"> </w:t>
            </w:r>
            <w:r w:rsidRPr="008D091C">
              <w:rPr>
                <w:rFonts w:ascii="Times New Roman" w:hAnsi="Times New Roman"/>
                <w:sz w:val="22"/>
                <w:szCs w:val="22"/>
                <w:lang w:val="el-GR"/>
              </w:rPr>
              <w:t>μυκηναϊκού</w:t>
            </w:r>
            <w:r w:rsidRPr="008D091C">
              <w:rPr>
                <w:rFonts w:ascii="Times New Roman" w:hAnsi="Times New Roman"/>
                <w:sz w:val="22"/>
                <w:szCs w:val="22"/>
                <w:lang w:val="de-AT"/>
              </w:rPr>
              <w:t xml:space="preserve"> </w:t>
            </w:r>
            <w:r w:rsidRPr="008D091C">
              <w:rPr>
                <w:rFonts w:ascii="Times New Roman" w:hAnsi="Times New Roman"/>
                <w:sz w:val="22"/>
                <w:szCs w:val="22"/>
                <w:lang w:val="el-GR"/>
              </w:rPr>
              <w:t>κόσμου</w:t>
            </w:r>
            <w:r w:rsidRPr="008D091C">
              <w:rPr>
                <w:rFonts w:ascii="Times New Roman" w:hAnsi="Times New Roman"/>
                <w:sz w:val="22"/>
                <w:szCs w:val="22"/>
                <w:lang w:val="de-AT"/>
              </w:rPr>
              <w:t xml:space="preserve">. </w:t>
            </w:r>
            <w:r w:rsidRPr="008D091C">
              <w:rPr>
                <w:rFonts w:ascii="Times New Roman" w:hAnsi="Times New Roman"/>
                <w:sz w:val="22"/>
                <w:szCs w:val="22"/>
                <w:lang w:val="el-GR"/>
              </w:rPr>
              <w:t>Α΄διεπιστημονικό</w:t>
            </w:r>
            <w:r w:rsidRPr="008D091C">
              <w:rPr>
                <w:rFonts w:ascii="Times New Roman" w:hAnsi="Times New Roman"/>
                <w:sz w:val="22"/>
                <w:szCs w:val="22"/>
                <w:lang w:val="fr-FR"/>
              </w:rPr>
              <w:t xml:space="preserve"> </w:t>
            </w:r>
            <w:r w:rsidRPr="008D091C">
              <w:rPr>
                <w:rFonts w:ascii="Times New Roman" w:hAnsi="Times New Roman"/>
                <w:sz w:val="22"/>
                <w:szCs w:val="22"/>
                <w:lang w:val="el-GR"/>
              </w:rPr>
              <w:t>συμπόσιο</w:t>
            </w:r>
            <w:r w:rsidRPr="008D091C">
              <w:rPr>
                <w:rFonts w:ascii="Times New Roman" w:hAnsi="Times New Roman"/>
                <w:sz w:val="22"/>
                <w:szCs w:val="22"/>
                <w:lang w:val="fr-FR"/>
              </w:rPr>
              <w:t xml:space="preserve">, </w:t>
            </w:r>
            <w:r w:rsidRPr="008D091C">
              <w:rPr>
                <w:rFonts w:ascii="Times New Roman" w:hAnsi="Times New Roman"/>
                <w:sz w:val="22"/>
                <w:szCs w:val="22"/>
                <w:lang w:val="el-GR"/>
              </w:rPr>
              <w:t>Λαμία</w:t>
            </w:r>
            <w:r w:rsidRPr="008D091C">
              <w:rPr>
                <w:rFonts w:ascii="Times New Roman" w:hAnsi="Times New Roman"/>
                <w:sz w:val="22"/>
                <w:szCs w:val="22"/>
                <w:lang w:val="fr-FR"/>
              </w:rPr>
              <w:t xml:space="preserve"> </w:t>
            </w:r>
            <w:r w:rsidRPr="008D091C">
              <w:rPr>
                <w:rFonts w:ascii="Times New Roman" w:hAnsi="Times New Roman"/>
                <w:sz w:val="22"/>
                <w:szCs w:val="22"/>
                <w:lang w:val="el-GR"/>
              </w:rPr>
              <w:t xml:space="preserve">25–29 Σεπτεμβρίου </w:t>
            </w:r>
            <w:r w:rsidRPr="008D091C">
              <w:rPr>
                <w:rFonts w:ascii="Times New Roman" w:hAnsi="Times New Roman"/>
                <w:sz w:val="22"/>
                <w:szCs w:val="22"/>
                <w:lang w:val="fr-FR"/>
              </w:rPr>
              <w:t xml:space="preserve">1994, </w:t>
            </w:r>
            <w:r w:rsidRPr="008D091C">
              <w:rPr>
                <w:rFonts w:ascii="Times New Roman" w:hAnsi="Times New Roman"/>
                <w:sz w:val="22"/>
                <w:szCs w:val="22"/>
                <w:lang w:val="el-GR"/>
              </w:rPr>
              <w:t>Πρακτικά (</w:t>
            </w:r>
            <w:r w:rsidRPr="008D091C">
              <w:rPr>
                <w:rFonts w:ascii="Times New Roman" w:hAnsi="Times New Roman"/>
                <w:sz w:val="22"/>
                <w:szCs w:val="22"/>
                <w:lang w:val="fr-FR"/>
              </w:rPr>
              <w:t>Lamia 1999) 215–222.</w:t>
            </w:r>
          </w:p>
        </w:tc>
      </w:tr>
      <w:tr w:rsidR="0005688A" w:rsidRPr="008D091C" w:rsidTr="0005688A">
        <w:tc>
          <w:tcPr>
            <w:tcW w:w="0" w:type="auto"/>
          </w:tcPr>
          <w:p w:rsidR="0005688A" w:rsidRPr="008D091C" w:rsidRDefault="0005688A" w:rsidP="0009585D">
            <w:pPr>
              <w:jc w:val="both"/>
              <w:rPr>
                <w:iCs/>
                <w:szCs w:val="22"/>
                <w:lang w:val="de-DE"/>
              </w:rPr>
            </w:pPr>
            <w:r w:rsidRPr="008D091C">
              <w:rPr>
                <w:iCs/>
                <w:sz w:val="22"/>
                <w:szCs w:val="22"/>
                <w:lang w:val="de-DE"/>
              </w:rPr>
              <w:t>1996</w:t>
            </w:r>
          </w:p>
        </w:tc>
        <w:tc>
          <w:tcPr>
            <w:tcW w:w="7795" w:type="dxa"/>
          </w:tcPr>
          <w:p w:rsidR="0005688A" w:rsidRPr="008D091C" w:rsidRDefault="0005688A" w:rsidP="00FD1CD8">
            <w:pPr>
              <w:pStyle w:val="Listenabsatz"/>
              <w:spacing w:after="120"/>
              <w:ind w:left="0"/>
              <w:contextualSpacing w:val="0"/>
              <w:rPr>
                <w:rFonts w:ascii="Times New Roman" w:hAnsi="Times New Roman"/>
                <w:sz w:val="22"/>
                <w:szCs w:val="22"/>
              </w:rPr>
            </w:pPr>
            <w:r w:rsidRPr="008D091C">
              <w:rPr>
                <w:rFonts w:ascii="Times New Roman" w:hAnsi="Times New Roman"/>
                <w:sz w:val="22"/>
                <w:szCs w:val="22"/>
              </w:rPr>
              <w:t>Die Ägäische Frühzeit, 2. Serie, Forschungsbericht 1975–1993, 1. Band. Das Neolithikum in Griechenland mit Ausnahme von Kreta und Zypern, Veröffentlichungen der Mykenischen Kommission 16 (Wien 1996) (623 Seiten, 65 Abbildungen, 1 Karte).</w:t>
            </w:r>
          </w:p>
        </w:tc>
      </w:tr>
      <w:tr w:rsidR="0005688A" w:rsidRPr="008D091C" w:rsidTr="0005688A">
        <w:tc>
          <w:tcPr>
            <w:tcW w:w="0" w:type="auto"/>
          </w:tcPr>
          <w:p w:rsidR="0005688A" w:rsidRPr="008D091C" w:rsidRDefault="0005688A" w:rsidP="0009585D">
            <w:pPr>
              <w:jc w:val="both"/>
              <w:rPr>
                <w:iCs/>
                <w:szCs w:val="22"/>
                <w:lang w:val="de-DE"/>
              </w:rPr>
            </w:pPr>
            <w:r w:rsidRPr="008D091C">
              <w:rPr>
                <w:iCs/>
                <w:sz w:val="22"/>
                <w:szCs w:val="22"/>
                <w:lang w:val="de-DE"/>
              </w:rPr>
              <w:lastRenderedPageBreak/>
              <w:t>1994</w:t>
            </w:r>
          </w:p>
        </w:tc>
        <w:tc>
          <w:tcPr>
            <w:tcW w:w="7795" w:type="dxa"/>
          </w:tcPr>
          <w:p w:rsidR="0005688A" w:rsidRPr="008D091C" w:rsidRDefault="0005688A" w:rsidP="00FD1CD8">
            <w:pPr>
              <w:pStyle w:val="Listenabsatz"/>
              <w:spacing w:after="120"/>
              <w:ind w:left="0"/>
              <w:contextualSpacing w:val="0"/>
              <w:rPr>
                <w:rFonts w:ascii="Times New Roman" w:hAnsi="Times New Roman"/>
                <w:sz w:val="22"/>
                <w:szCs w:val="22"/>
                <w:lang w:val="fr-FR"/>
              </w:rPr>
            </w:pPr>
            <w:r w:rsidRPr="008D091C">
              <w:rPr>
                <w:rFonts w:ascii="Times New Roman" w:hAnsi="Times New Roman"/>
                <w:sz w:val="22"/>
                <w:szCs w:val="22"/>
                <w:lang w:val="fr-BE"/>
              </w:rPr>
              <w:t xml:space="preserve">Die </w:t>
            </w:r>
            <w:proofErr w:type="spellStart"/>
            <w:r w:rsidRPr="008D091C">
              <w:rPr>
                <w:rFonts w:ascii="Times New Roman" w:hAnsi="Times New Roman"/>
                <w:sz w:val="22"/>
                <w:szCs w:val="22"/>
                <w:lang w:val="fr-BE"/>
              </w:rPr>
              <w:t>thessalische</w:t>
            </w:r>
            <w:proofErr w:type="spellEnd"/>
            <w:r w:rsidRPr="008D091C">
              <w:rPr>
                <w:rFonts w:ascii="Times New Roman" w:hAnsi="Times New Roman"/>
                <w:sz w:val="22"/>
                <w:szCs w:val="22"/>
                <w:lang w:val="fr-BE"/>
              </w:rPr>
              <w:t xml:space="preserve"> </w:t>
            </w:r>
            <w:proofErr w:type="spellStart"/>
            <w:r w:rsidRPr="008D091C">
              <w:rPr>
                <w:rFonts w:ascii="Times New Roman" w:hAnsi="Times New Roman"/>
                <w:sz w:val="22"/>
                <w:szCs w:val="22"/>
                <w:lang w:val="fr-BE"/>
              </w:rPr>
              <w:t>Neolithkeramik</w:t>
            </w:r>
            <w:proofErr w:type="spellEnd"/>
            <w:r w:rsidRPr="008D091C">
              <w:rPr>
                <w:rFonts w:ascii="Times New Roman" w:hAnsi="Times New Roman"/>
                <w:sz w:val="22"/>
                <w:szCs w:val="22"/>
                <w:lang w:val="fr-BE"/>
              </w:rPr>
              <w:t xml:space="preserve"> der </w:t>
            </w:r>
            <w:proofErr w:type="spellStart"/>
            <w:r w:rsidRPr="008D091C">
              <w:rPr>
                <w:rFonts w:ascii="Times New Roman" w:hAnsi="Times New Roman"/>
                <w:sz w:val="22"/>
                <w:szCs w:val="22"/>
                <w:lang w:val="fr-BE"/>
              </w:rPr>
              <w:t>Sammlung</w:t>
            </w:r>
            <w:proofErr w:type="spellEnd"/>
            <w:r w:rsidRPr="008D091C">
              <w:rPr>
                <w:rFonts w:ascii="Times New Roman" w:hAnsi="Times New Roman"/>
                <w:sz w:val="22"/>
                <w:szCs w:val="22"/>
                <w:lang w:val="fr-BE"/>
              </w:rPr>
              <w:t xml:space="preserve"> </w:t>
            </w:r>
            <w:proofErr w:type="spellStart"/>
            <w:r w:rsidRPr="008D091C">
              <w:rPr>
                <w:rFonts w:ascii="Times New Roman" w:hAnsi="Times New Roman"/>
                <w:sz w:val="22"/>
                <w:szCs w:val="22"/>
                <w:lang w:val="fr-BE"/>
              </w:rPr>
              <w:t>Schachermeyr</w:t>
            </w:r>
            <w:proofErr w:type="spellEnd"/>
            <w:r w:rsidRPr="008D091C">
              <w:rPr>
                <w:rFonts w:ascii="Times New Roman" w:hAnsi="Times New Roman"/>
                <w:sz w:val="22"/>
                <w:szCs w:val="22"/>
                <w:lang w:val="fr-BE"/>
              </w:rPr>
              <w:t xml:space="preserve"> in Wien, </w:t>
            </w:r>
            <w:proofErr w:type="gramStart"/>
            <w:r w:rsidRPr="008D091C">
              <w:rPr>
                <w:rFonts w:ascii="Times New Roman" w:hAnsi="Times New Roman"/>
                <w:sz w:val="22"/>
                <w:szCs w:val="22"/>
                <w:lang w:val="fr-BE"/>
              </w:rPr>
              <w:t>in:</w:t>
            </w:r>
            <w:proofErr w:type="gramEnd"/>
            <w:r w:rsidRPr="008D091C">
              <w:rPr>
                <w:rFonts w:ascii="Times New Roman" w:hAnsi="Times New Roman"/>
                <w:sz w:val="22"/>
                <w:szCs w:val="22"/>
                <w:lang w:val="fr-BE"/>
              </w:rPr>
              <w:t xml:space="preserve"> </w:t>
            </w:r>
            <w:r w:rsidRPr="008D091C">
              <w:rPr>
                <w:rFonts w:ascii="Times New Roman" w:hAnsi="Times New Roman"/>
                <w:sz w:val="22"/>
                <w:szCs w:val="22"/>
                <w:lang w:val="fr-FR"/>
              </w:rPr>
              <w:t xml:space="preserve">Colloque international </w:t>
            </w:r>
            <w:r w:rsidRPr="008D091C">
              <w:rPr>
                <w:rFonts w:ascii="Times New Roman" w:hAnsi="Times New Roman"/>
                <w:sz w:val="22"/>
                <w:szCs w:val="22"/>
                <w:lang w:val="fr-BE"/>
              </w:rPr>
              <w:t>“</w:t>
            </w:r>
            <w:r w:rsidRPr="008D091C">
              <w:rPr>
                <w:rFonts w:ascii="Times New Roman" w:hAnsi="Times New Roman"/>
                <w:sz w:val="22"/>
                <w:szCs w:val="22"/>
                <w:lang w:val="fr-FR"/>
              </w:rPr>
              <w:t>La Thessalie</w:t>
            </w:r>
            <w:r w:rsidRPr="008D091C">
              <w:rPr>
                <w:rFonts w:ascii="Times New Roman" w:hAnsi="Times New Roman"/>
                <w:sz w:val="22"/>
                <w:szCs w:val="22"/>
                <w:lang w:val="fr-BE"/>
              </w:rPr>
              <w:t>”</w:t>
            </w:r>
            <w:r w:rsidRPr="008D091C">
              <w:rPr>
                <w:rFonts w:ascii="Times New Roman" w:hAnsi="Times New Roman"/>
                <w:sz w:val="22"/>
                <w:szCs w:val="22"/>
                <w:lang w:val="fr-FR"/>
              </w:rPr>
              <w:t>, Quinze années de recherches archéologiques, 1975–1990. Bilans et perspectives, Lyon, 17–22 avril 1990 (</w:t>
            </w:r>
            <w:proofErr w:type="spellStart"/>
            <w:r w:rsidRPr="008D091C">
              <w:rPr>
                <w:rFonts w:ascii="Times New Roman" w:hAnsi="Times New Roman"/>
                <w:sz w:val="22"/>
                <w:szCs w:val="22"/>
                <w:lang w:val="fr-FR"/>
              </w:rPr>
              <w:t>Athen</w:t>
            </w:r>
            <w:proofErr w:type="spellEnd"/>
            <w:r w:rsidRPr="008D091C">
              <w:rPr>
                <w:rFonts w:ascii="Times New Roman" w:hAnsi="Times New Roman"/>
                <w:sz w:val="22"/>
                <w:szCs w:val="22"/>
                <w:lang w:val="fr-FR"/>
              </w:rPr>
              <w:t xml:space="preserve"> 1994) 131–136.</w:t>
            </w:r>
          </w:p>
        </w:tc>
      </w:tr>
      <w:tr w:rsidR="0005688A" w:rsidRPr="008D091C" w:rsidTr="0005688A">
        <w:tc>
          <w:tcPr>
            <w:tcW w:w="0" w:type="auto"/>
          </w:tcPr>
          <w:p w:rsidR="0005688A" w:rsidRPr="008D091C" w:rsidRDefault="0005688A" w:rsidP="0009585D">
            <w:pPr>
              <w:jc w:val="both"/>
              <w:rPr>
                <w:iCs/>
                <w:szCs w:val="22"/>
                <w:lang w:val="de-DE"/>
              </w:rPr>
            </w:pPr>
            <w:r w:rsidRPr="008D091C">
              <w:rPr>
                <w:iCs/>
                <w:sz w:val="22"/>
                <w:szCs w:val="22"/>
                <w:lang w:val="de-DE"/>
              </w:rPr>
              <w:t>1991</w:t>
            </w:r>
          </w:p>
        </w:tc>
        <w:tc>
          <w:tcPr>
            <w:tcW w:w="7795" w:type="dxa"/>
          </w:tcPr>
          <w:p w:rsidR="0005688A" w:rsidRPr="008D091C" w:rsidRDefault="0005688A" w:rsidP="00FD1CD8">
            <w:pPr>
              <w:pStyle w:val="Listenabsatz"/>
              <w:spacing w:after="120"/>
              <w:ind w:left="0"/>
              <w:contextualSpacing w:val="0"/>
              <w:rPr>
                <w:rFonts w:ascii="Times New Roman" w:hAnsi="Times New Roman"/>
                <w:sz w:val="22"/>
                <w:szCs w:val="22"/>
              </w:rPr>
            </w:pPr>
            <w:r w:rsidRPr="008D091C">
              <w:rPr>
                <w:rFonts w:ascii="Times New Roman" w:hAnsi="Times New Roman"/>
                <w:sz w:val="22"/>
                <w:szCs w:val="22"/>
              </w:rPr>
              <w:t xml:space="preserve">F. Schachermeyr †, Die neolithische Keramik Thessaliens, aus dem </w:t>
            </w:r>
            <w:proofErr w:type="spellStart"/>
            <w:r w:rsidRPr="008D091C">
              <w:rPr>
                <w:rFonts w:ascii="Times New Roman" w:hAnsi="Times New Roman"/>
                <w:sz w:val="22"/>
                <w:szCs w:val="22"/>
              </w:rPr>
              <w:t>Nachlaß</w:t>
            </w:r>
            <w:proofErr w:type="spellEnd"/>
            <w:r w:rsidRPr="008D091C">
              <w:rPr>
                <w:rFonts w:ascii="Times New Roman" w:hAnsi="Times New Roman"/>
                <w:sz w:val="22"/>
                <w:szCs w:val="22"/>
              </w:rPr>
              <w:t xml:space="preserve"> bearbeitet von E. Alram-Stern. Die Sammlung Fritz Schachermeyr, Faszikel I, Österreichische Akademie der Wissenschaften, phil.-</w:t>
            </w:r>
            <w:proofErr w:type="spellStart"/>
            <w:r w:rsidRPr="008D091C">
              <w:rPr>
                <w:rFonts w:ascii="Times New Roman" w:hAnsi="Times New Roman"/>
                <w:sz w:val="22"/>
                <w:szCs w:val="22"/>
              </w:rPr>
              <w:t>hist.Klasse</w:t>
            </w:r>
            <w:proofErr w:type="spellEnd"/>
            <w:r w:rsidRPr="008D091C">
              <w:rPr>
                <w:rFonts w:ascii="Times New Roman" w:hAnsi="Times New Roman"/>
                <w:sz w:val="22"/>
                <w:szCs w:val="22"/>
              </w:rPr>
              <w:t>, Denkschriften. Veröffentlichungen der Mykenischen Kommission, herausgegeben von S. Deger-</w:t>
            </w:r>
            <w:proofErr w:type="spellStart"/>
            <w:r w:rsidRPr="008D091C">
              <w:rPr>
                <w:rFonts w:ascii="Times New Roman" w:hAnsi="Times New Roman"/>
                <w:sz w:val="22"/>
                <w:szCs w:val="22"/>
              </w:rPr>
              <w:t>Jalkotzy</w:t>
            </w:r>
            <w:proofErr w:type="spellEnd"/>
            <w:r w:rsidRPr="008D091C">
              <w:rPr>
                <w:rFonts w:ascii="Times New Roman" w:hAnsi="Times New Roman"/>
                <w:sz w:val="22"/>
                <w:szCs w:val="22"/>
              </w:rPr>
              <w:t xml:space="preserve"> (Wien 1991) (99 Seiten, 30 Tafeln, 8 Farbtafeln).</w:t>
            </w:r>
          </w:p>
        </w:tc>
      </w:tr>
      <w:tr w:rsidR="0005688A" w:rsidRPr="008D091C" w:rsidTr="0005688A">
        <w:tc>
          <w:tcPr>
            <w:tcW w:w="0" w:type="auto"/>
          </w:tcPr>
          <w:p w:rsidR="0005688A" w:rsidRPr="008D091C" w:rsidRDefault="0005688A" w:rsidP="0009585D">
            <w:pPr>
              <w:jc w:val="both"/>
              <w:rPr>
                <w:iCs/>
                <w:szCs w:val="22"/>
                <w:lang w:val="de-DE"/>
              </w:rPr>
            </w:pPr>
            <w:r w:rsidRPr="008D091C">
              <w:rPr>
                <w:iCs/>
                <w:sz w:val="22"/>
                <w:szCs w:val="22"/>
                <w:lang w:val="de-DE"/>
              </w:rPr>
              <w:t>1989</w:t>
            </w:r>
          </w:p>
        </w:tc>
        <w:tc>
          <w:tcPr>
            <w:tcW w:w="7795" w:type="dxa"/>
          </w:tcPr>
          <w:p w:rsidR="0005688A" w:rsidRPr="008D091C" w:rsidRDefault="0005688A" w:rsidP="0009585D">
            <w:pPr>
              <w:pStyle w:val="Listenabsatz"/>
              <w:tabs>
                <w:tab w:val="left" w:pos="-720"/>
                <w:tab w:val="left" w:pos="0"/>
              </w:tabs>
              <w:spacing w:after="120"/>
              <w:ind w:left="0"/>
              <w:contextualSpacing w:val="0"/>
              <w:rPr>
                <w:rFonts w:ascii="Times New Roman" w:hAnsi="Times New Roman"/>
                <w:sz w:val="22"/>
                <w:szCs w:val="22"/>
              </w:rPr>
            </w:pPr>
            <w:r w:rsidRPr="008D091C">
              <w:rPr>
                <w:rFonts w:ascii="Times New Roman" w:hAnsi="Times New Roman"/>
                <w:sz w:val="22"/>
                <w:szCs w:val="22"/>
              </w:rPr>
              <w:t xml:space="preserve">Die römischen Lampen aus </w:t>
            </w:r>
            <w:proofErr w:type="spellStart"/>
            <w:r w:rsidRPr="008D091C">
              <w:rPr>
                <w:rFonts w:ascii="Times New Roman" w:hAnsi="Times New Roman"/>
                <w:sz w:val="22"/>
                <w:szCs w:val="22"/>
              </w:rPr>
              <w:t>Carnuntum</w:t>
            </w:r>
            <w:proofErr w:type="spellEnd"/>
            <w:r w:rsidRPr="008D091C">
              <w:rPr>
                <w:rFonts w:ascii="Times New Roman" w:hAnsi="Times New Roman"/>
                <w:sz w:val="22"/>
                <w:szCs w:val="22"/>
              </w:rPr>
              <w:t>, Der römische Limes in Österreich 35 (Wien 1989) (324 Seiten, 49 Tafeln).</w:t>
            </w:r>
          </w:p>
          <w:p w:rsidR="0005688A" w:rsidRPr="008D091C" w:rsidRDefault="0005688A" w:rsidP="0009585D">
            <w:pPr>
              <w:pStyle w:val="Listenabsatz"/>
              <w:tabs>
                <w:tab w:val="left" w:pos="-720"/>
                <w:tab w:val="left" w:pos="0"/>
              </w:tabs>
              <w:spacing w:after="120"/>
              <w:ind w:left="0"/>
              <w:contextualSpacing w:val="0"/>
              <w:rPr>
                <w:rFonts w:ascii="Times New Roman" w:hAnsi="Times New Roman"/>
                <w:sz w:val="22"/>
                <w:szCs w:val="22"/>
              </w:rPr>
            </w:pPr>
            <w:r w:rsidRPr="008D091C">
              <w:rPr>
                <w:rFonts w:ascii="Times New Roman" w:hAnsi="Times New Roman"/>
                <w:sz w:val="22"/>
                <w:szCs w:val="22"/>
              </w:rPr>
              <w:t xml:space="preserve">Gem. mit V. Gassner: Der römische Quellfund von </w:t>
            </w:r>
            <w:proofErr w:type="spellStart"/>
            <w:r w:rsidRPr="008D091C">
              <w:rPr>
                <w:rFonts w:ascii="Times New Roman" w:hAnsi="Times New Roman"/>
                <w:sz w:val="22"/>
                <w:szCs w:val="22"/>
              </w:rPr>
              <w:t>Müllendorf</w:t>
            </w:r>
            <w:proofErr w:type="spellEnd"/>
            <w:r w:rsidRPr="008D091C">
              <w:rPr>
                <w:rFonts w:ascii="Times New Roman" w:hAnsi="Times New Roman"/>
                <w:sz w:val="22"/>
                <w:szCs w:val="22"/>
              </w:rPr>
              <w:t xml:space="preserve">, Bezirk Eisenstadt, Burgenland, </w:t>
            </w:r>
            <w:proofErr w:type="spellStart"/>
            <w:r w:rsidRPr="008D091C">
              <w:rPr>
                <w:rFonts w:ascii="Times New Roman" w:hAnsi="Times New Roman"/>
                <w:sz w:val="22"/>
                <w:szCs w:val="22"/>
              </w:rPr>
              <w:t>Archaeologia</w:t>
            </w:r>
            <w:proofErr w:type="spellEnd"/>
            <w:r w:rsidRPr="008D091C">
              <w:rPr>
                <w:rFonts w:ascii="Times New Roman" w:hAnsi="Times New Roman"/>
                <w:sz w:val="22"/>
                <w:szCs w:val="22"/>
              </w:rPr>
              <w:t xml:space="preserve"> </w:t>
            </w:r>
            <w:proofErr w:type="spellStart"/>
            <w:r w:rsidRPr="008D091C">
              <w:rPr>
                <w:rFonts w:ascii="Times New Roman" w:hAnsi="Times New Roman"/>
                <w:sz w:val="22"/>
                <w:szCs w:val="22"/>
              </w:rPr>
              <w:t>Austriaca</w:t>
            </w:r>
            <w:proofErr w:type="spellEnd"/>
            <w:r w:rsidRPr="008D091C">
              <w:rPr>
                <w:rFonts w:ascii="Times New Roman" w:hAnsi="Times New Roman"/>
                <w:sz w:val="22"/>
                <w:szCs w:val="22"/>
              </w:rPr>
              <w:t xml:space="preserve"> 73, 1989, 75–100.</w:t>
            </w:r>
          </w:p>
          <w:p w:rsidR="0005688A" w:rsidRPr="008D091C" w:rsidRDefault="0005688A" w:rsidP="00FD1CD8">
            <w:pPr>
              <w:pStyle w:val="Listenabsatz"/>
              <w:spacing w:after="120"/>
              <w:ind w:left="0"/>
              <w:contextualSpacing w:val="0"/>
              <w:rPr>
                <w:rFonts w:ascii="Times New Roman" w:hAnsi="Times New Roman"/>
                <w:sz w:val="22"/>
                <w:szCs w:val="22"/>
              </w:rPr>
            </w:pPr>
            <w:r w:rsidRPr="008D091C">
              <w:rPr>
                <w:rFonts w:ascii="Times New Roman" w:hAnsi="Times New Roman"/>
                <w:sz w:val="22"/>
                <w:szCs w:val="22"/>
              </w:rPr>
              <w:t xml:space="preserve">Die römischen Lampen aus </w:t>
            </w:r>
            <w:proofErr w:type="spellStart"/>
            <w:r w:rsidRPr="008D091C">
              <w:rPr>
                <w:rFonts w:ascii="Times New Roman" w:hAnsi="Times New Roman"/>
                <w:sz w:val="22"/>
                <w:szCs w:val="22"/>
              </w:rPr>
              <w:t>Carnuntum</w:t>
            </w:r>
            <w:proofErr w:type="spellEnd"/>
            <w:r w:rsidRPr="008D091C">
              <w:rPr>
                <w:rFonts w:ascii="Times New Roman" w:hAnsi="Times New Roman"/>
                <w:sz w:val="22"/>
                <w:szCs w:val="22"/>
              </w:rPr>
              <w:t xml:space="preserve">, in: P. Scherrer (Hrsg.), Akten des 3. Österreichischen </w:t>
            </w:r>
            <w:proofErr w:type="spellStart"/>
            <w:r w:rsidRPr="008D091C">
              <w:rPr>
                <w:rFonts w:ascii="Times New Roman" w:hAnsi="Times New Roman"/>
                <w:sz w:val="22"/>
                <w:szCs w:val="22"/>
              </w:rPr>
              <w:t>Archäologentages</w:t>
            </w:r>
            <w:proofErr w:type="spellEnd"/>
            <w:r w:rsidRPr="008D091C">
              <w:rPr>
                <w:rFonts w:ascii="Times New Roman" w:hAnsi="Times New Roman"/>
                <w:sz w:val="22"/>
                <w:szCs w:val="22"/>
              </w:rPr>
              <w:t xml:space="preserve"> Innsbruck, 3.–5. April 1987, Österreichisches Archäologisches Institut (Wien 1989) 9–12.</w:t>
            </w:r>
          </w:p>
        </w:tc>
      </w:tr>
      <w:tr w:rsidR="0005688A" w:rsidRPr="008D091C" w:rsidTr="0005688A">
        <w:tc>
          <w:tcPr>
            <w:tcW w:w="0" w:type="auto"/>
          </w:tcPr>
          <w:p w:rsidR="0005688A" w:rsidRPr="008D091C" w:rsidRDefault="0005688A" w:rsidP="0009585D">
            <w:pPr>
              <w:jc w:val="both"/>
              <w:rPr>
                <w:iCs/>
                <w:szCs w:val="22"/>
                <w:lang w:val="de-DE"/>
              </w:rPr>
            </w:pPr>
            <w:r w:rsidRPr="008D091C">
              <w:rPr>
                <w:iCs/>
                <w:sz w:val="22"/>
                <w:szCs w:val="22"/>
                <w:lang w:val="de-DE"/>
              </w:rPr>
              <w:t>1987</w:t>
            </w:r>
          </w:p>
        </w:tc>
        <w:tc>
          <w:tcPr>
            <w:tcW w:w="7795" w:type="dxa"/>
          </w:tcPr>
          <w:p w:rsidR="0005688A" w:rsidRPr="008D091C" w:rsidRDefault="0005688A" w:rsidP="00FD1CD8">
            <w:pPr>
              <w:pStyle w:val="Listenabsatz"/>
              <w:spacing w:after="120"/>
              <w:ind w:left="0"/>
              <w:contextualSpacing w:val="0"/>
              <w:rPr>
                <w:rFonts w:ascii="Times New Roman" w:hAnsi="Times New Roman"/>
                <w:sz w:val="22"/>
                <w:szCs w:val="22"/>
                <w:lang w:val="de-AT"/>
              </w:rPr>
            </w:pPr>
            <w:r w:rsidRPr="008D091C">
              <w:rPr>
                <w:rFonts w:ascii="Times New Roman" w:hAnsi="Times New Roman"/>
                <w:sz w:val="22"/>
                <w:szCs w:val="22"/>
              </w:rPr>
              <w:t xml:space="preserve">Die mykenischen Idole von </w:t>
            </w:r>
            <w:proofErr w:type="spellStart"/>
            <w:r w:rsidRPr="008D091C">
              <w:rPr>
                <w:rFonts w:ascii="Times New Roman" w:hAnsi="Times New Roman"/>
                <w:sz w:val="22"/>
                <w:szCs w:val="22"/>
              </w:rPr>
              <w:t>Aigeira</w:t>
            </w:r>
            <w:proofErr w:type="spellEnd"/>
            <w:r w:rsidRPr="008D091C">
              <w:rPr>
                <w:rFonts w:ascii="Times New Roman" w:hAnsi="Times New Roman"/>
                <w:sz w:val="22"/>
                <w:szCs w:val="22"/>
              </w:rPr>
              <w:t xml:space="preserve">, in: E. </w:t>
            </w:r>
            <w:proofErr w:type="spellStart"/>
            <w:r w:rsidRPr="008D091C">
              <w:rPr>
                <w:rFonts w:ascii="Times New Roman" w:hAnsi="Times New Roman"/>
                <w:sz w:val="22"/>
                <w:szCs w:val="22"/>
              </w:rPr>
              <w:t>Pochmarski</w:t>
            </w:r>
            <w:proofErr w:type="spellEnd"/>
            <w:r w:rsidRPr="008D091C">
              <w:rPr>
                <w:rFonts w:ascii="Times New Roman" w:hAnsi="Times New Roman"/>
                <w:sz w:val="22"/>
                <w:szCs w:val="22"/>
              </w:rPr>
              <w:t xml:space="preserve"> (Hrsg.) Berichte des 2. Österreichischen </w:t>
            </w:r>
            <w:proofErr w:type="spellStart"/>
            <w:r w:rsidRPr="008D091C">
              <w:rPr>
                <w:rFonts w:ascii="Times New Roman" w:hAnsi="Times New Roman"/>
                <w:sz w:val="22"/>
                <w:szCs w:val="22"/>
              </w:rPr>
              <w:t>Archäologentages</w:t>
            </w:r>
            <w:proofErr w:type="spellEnd"/>
            <w:r w:rsidRPr="008D091C">
              <w:rPr>
                <w:rFonts w:ascii="Times New Roman" w:hAnsi="Times New Roman"/>
                <w:sz w:val="22"/>
                <w:szCs w:val="22"/>
              </w:rPr>
              <w:t xml:space="preserve"> im </w:t>
            </w:r>
            <w:proofErr w:type="spellStart"/>
            <w:r w:rsidRPr="008D091C">
              <w:rPr>
                <w:rFonts w:ascii="Times New Roman" w:hAnsi="Times New Roman"/>
                <w:sz w:val="22"/>
                <w:szCs w:val="22"/>
              </w:rPr>
              <w:t>Schloß</w:t>
            </w:r>
            <w:proofErr w:type="spellEnd"/>
            <w:r w:rsidRPr="008D091C">
              <w:rPr>
                <w:rFonts w:ascii="Times New Roman" w:hAnsi="Times New Roman"/>
                <w:sz w:val="22"/>
                <w:szCs w:val="22"/>
              </w:rPr>
              <w:t xml:space="preserve"> </w:t>
            </w:r>
            <w:proofErr w:type="spellStart"/>
            <w:r w:rsidRPr="008D091C">
              <w:rPr>
                <w:rFonts w:ascii="Times New Roman" w:hAnsi="Times New Roman"/>
                <w:sz w:val="22"/>
                <w:szCs w:val="22"/>
              </w:rPr>
              <w:t>Seggau</w:t>
            </w:r>
            <w:proofErr w:type="spellEnd"/>
            <w:r w:rsidRPr="008D091C">
              <w:rPr>
                <w:rFonts w:ascii="Times New Roman" w:hAnsi="Times New Roman"/>
                <w:sz w:val="22"/>
                <w:szCs w:val="22"/>
              </w:rPr>
              <w:t xml:space="preserve"> bei Leibnitz  1985, Mitteilungen der Archäologischen Gesellschaft Graz, Beiheft 1 (Graz 1987) 4–7.</w:t>
            </w:r>
          </w:p>
        </w:tc>
      </w:tr>
      <w:tr w:rsidR="0005688A" w:rsidRPr="008D091C" w:rsidTr="0005688A">
        <w:tc>
          <w:tcPr>
            <w:tcW w:w="0" w:type="auto"/>
          </w:tcPr>
          <w:p w:rsidR="0005688A" w:rsidRPr="008D091C" w:rsidRDefault="0005688A" w:rsidP="0009585D">
            <w:pPr>
              <w:jc w:val="both"/>
              <w:rPr>
                <w:iCs/>
                <w:szCs w:val="22"/>
                <w:lang w:val="de-DE"/>
              </w:rPr>
            </w:pPr>
            <w:r w:rsidRPr="008D091C">
              <w:rPr>
                <w:iCs/>
                <w:sz w:val="22"/>
                <w:szCs w:val="22"/>
                <w:lang w:val="de-DE"/>
              </w:rPr>
              <w:t>1985</w:t>
            </w:r>
          </w:p>
        </w:tc>
        <w:tc>
          <w:tcPr>
            <w:tcW w:w="7795" w:type="dxa"/>
          </w:tcPr>
          <w:p w:rsidR="0005688A" w:rsidRPr="008D091C" w:rsidRDefault="0005688A" w:rsidP="0009585D">
            <w:pPr>
              <w:pStyle w:val="Listenabsatz"/>
              <w:tabs>
                <w:tab w:val="left" w:pos="-720"/>
                <w:tab w:val="left" w:pos="0"/>
              </w:tabs>
              <w:spacing w:after="120"/>
              <w:ind w:left="0"/>
              <w:contextualSpacing w:val="0"/>
              <w:rPr>
                <w:rFonts w:ascii="Times New Roman" w:hAnsi="Times New Roman"/>
                <w:sz w:val="22"/>
                <w:szCs w:val="22"/>
              </w:rPr>
            </w:pPr>
            <w:r w:rsidRPr="008D091C">
              <w:rPr>
                <w:rFonts w:ascii="Times New Roman" w:hAnsi="Times New Roman"/>
                <w:sz w:val="22"/>
                <w:szCs w:val="22"/>
              </w:rPr>
              <w:t xml:space="preserve">Zu </w:t>
            </w:r>
            <w:proofErr w:type="spellStart"/>
            <w:r w:rsidRPr="008D091C">
              <w:rPr>
                <w:rFonts w:ascii="Times New Roman" w:hAnsi="Times New Roman"/>
                <w:sz w:val="22"/>
                <w:szCs w:val="22"/>
              </w:rPr>
              <w:t>pannonischen</w:t>
            </w:r>
            <w:proofErr w:type="spellEnd"/>
            <w:r w:rsidRPr="008D091C">
              <w:rPr>
                <w:rFonts w:ascii="Times New Roman" w:hAnsi="Times New Roman"/>
                <w:sz w:val="22"/>
                <w:szCs w:val="22"/>
              </w:rPr>
              <w:t xml:space="preserve"> glasierten Lampen, in: M. Kandler (Hrsg.), Lebendige Altertumswissenschaft. Festgabe zur Vollendung des 70. Lebensjahres von Hermann Vetters dargebracht von Freunden, Schülern und Kollegen (Wien 1985) 298–301.</w:t>
            </w:r>
          </w:p>
          <w:p w:rsidR="0005688A" w:rsidRPr="008D091C" w:rsidRDefault="0005688A" w:rsidP="00FD1CD8">
            <w:pPr>
              <w:pStyle w:val="Listenabsatz"/>
              <w:spacing w:after="120"/>
              <w:ind w:left="0"/>
              <w:contextualSpacing w:val="0"/>
              <w:rPr>
                <w:rFonts w:ascii="Times New Roman" w:hAnsi="Times New Roman"/>
                <w:sz w:val="22"/>
                <w:szCs w:val="22"/>
              </w:rPr>
            </w:pPr>
            <w:r w:rsidRPr="008D091C">
              <w:rPr>
                <w:rFonts w:ascii="Times New Roman" w:hAnsi="Times New Roman"/>
                <w:sz w:val="22"/>
                <w:szCs w:val="22"/>
              </w:rPr>
              <w:t>Gem. mit S. Deger-</w:t>
            </w:r>
            <w:proofErr w:type="spellStart"/>
            <w:r w:rsidRPr="008D091C">
              <w:rPr>
                <w:rFonts w:ascii="Times New Roman" w:hAnsi="Times New Roman"/>
                <w:sz w:val="22"/>
                <w:szCs w:val="22"/>
              </w:rPr>
              <w:t>Jalkotzy</w:t>
            </w:r>
            <w:proofErr w:type="spellEnd"/>
            <w:r w:rsidRPr="008D091C">
              <w:rPr>
                <w:rFonts w:ascii="Times New Roman" w:hAnsi="Times New Roman"/>
                <w:sz w:val="22"/>
                <w:szCs w:val="22"/>
              </w:rPr>
              <w:t xml:space="preserve">: Die mykenische Siedlung, in: W. </w:t>
            </w:r>
            <w:proofErr w:type="spellStart"/>
            <w:r w:rsidRPr="008D091C">
              <w:rPr>
                <w:rFonts w:ascii="Times New Roman" w:hAnsi="Times New Roman"/>
                <w:sz w:val="22"/>
                <w:szCs w:val="22"/>
              </w:rPr>
              <w:t>Alzinger</w:t>
            </w:r>
            <w:proofErr w:type="spellEnd"/>
            <w:r w:rsidRPr="008D091C">
              <w:rPr>
                <w:rFonts w:ascii="Times New Roman" w:hAnsi="Times New Roman"/>
                <w:sz w:val="22"/>
                <w:szCs w:val="22"/>
              </w:rPr>
              <w:t xml:space="preserve"> und Mitarbeiter (Hrsg.), </w:t>
            </w:r>
            <w:proofErr w:type="spellStart"/>
            <w:r w:rsidRPr="008D091C">
              <w:rPr>
                <w:rFonts w:ascii="Times New Roman" w:hAnsi="Times New Roman"/>
                <w:sz w:val="22"/>
                <w:szCs w:val="22"/>
              </w:rPr>
              <w:t>Aigeira-Hyperesia</w:t>
            </w:r>
            <w:proofErr w:type="spellEnd"/>
            <w:r w:rsidRPr="008D091C">
              <w:rPr>
                <w:rFonts w:ascii="Times New Roman" w:hAnsi="Times New Roman"/>
                <w:sz w:val="22"/>
                <w:szCs w:val="22"/>
              </w:rPr>
              <w:t xml:space="preserve"> und die Siedlung </w:t>
            </w:r>
            <w:proofErr w:type="spellStart"/>
            <w:r w:rsidRPr="008D091C">
              <w:rPr>
                <w:rFonts w:ascii="Times New Roman" w:hAnsi="Times New Roman"/>
                <w:sz w:val="22"/>
                <w:szCs w:val="22"/>
              </w:rPr>
              <w:t>Phelloe</w:t>
            </w:r>
            <w:proofErr w:type="spellEnd"/>
            <w:r w:rsidRPr="008D091C">
              <w:rPr>
                <w:rFonts w:ascii="Times New Roman" w:hAnsi="Times New Roman"/>
                <w:sz w:val="22"/>
                <w:szCs w:val="22"/>
              </w:rPr>
              <w:t xml:space="preserve"> in Achaia, </w:t>
            </w:r>
            <w:proofErr w:type="spellStart"/>
            <w:r w:rsidRPr="008D091C">
              <w:rPr>
                <w:rFonts w:ascii="Times New Roman" w:hAnsi="Times New Roman"/>
                <w:sz w:val="22"/>
                <w:szCs w:val="22"/>
              </w:rPr>
              <w:t>Klio</w:t>
            </w:r>
            <w:proofErr w:type="spellEnd"/>
            <w:r w:rsidRPr="008D091C">
              <w:rPr>
                <w:rFonts w:ascii="Times New Roman" w:hAnsi="Times New Roman"/>
                <w:sz w:val="22"/>
                <w:szCs w:val="22"/>
              </w:rPr>
              <w:t xml:space="preserve"> 67, 1985, 394–426.</w:t>
            </w:r>
          </w:p>
        </w:tc>
      </w:tr>
      <w:tr w:rsidR="0005688A" w:rsidRPr="008D091C" w:rsidTr="0005688A">
        <w:tc>
          <w:tcPr>
            <w:tcW w:w="0" w:type="auto"/>
          </w:tcPr>
          <w:p w:rsidR="0005688A" w:rsidRPr="008D091C" w:rsidRDefault="0005688A" w:rsidP="0009585D">
            <w:pPr>
              <w:jc w:val="both"/>
              <w:rPr>
                <w:iCs/>
                <w:szCs w:val="22"/>
                <w:lang w:val="de-DE"/>
              </w:rPr>
            </w:pPr>
            <w:r w:rsidRPr="008D091C">
              <w:rPr>
                <w:iCs/>
                <w:sz w:val="22"/>
                <w:szCs w:val="22"/>
                <w:lang w:val="de-DE"/>
              </w:rPr>
              <w:t>1984</w:t>
            </w:r>
          </w:p>
        </w:tc>
        <w:tc>
          <w:tcPr>
            <w:tcW w:w="7795" w:type="dxa"/>
          </w:tcPr>
          <w:p w:rsidR="0005688A" w:rsidRPr="008D091C" w:rsidRDefault="0005688A" w:rsidP="00FD1CD8">
            <w:pPr>
              <w:pStyle w:val="Listenabsatz"/>
              <w:spacing w:after="120"/>
              <w:ind w:left="0"/>
              <w:contextualSpacing w:val="0"/>
              <w:rPr>
                <w:rFonts w:ascii="Times New Roman" w:hAnsi="Times New Roman"/>
                <w:sz w:val="22"/>
                <w:szCs w:val="22"/>
              </w:rPr>
            </w:pPr>
            <w:r w:rsidRPr="008D091C">
              <w:rPr>
                <w:rFonts w:ascii="Times New Roman" w:hAnsi="Times New Roman"/>
                <w:sz w:val="22"/>
                <w:szCs w:val="22"/>
              </w:rPr>
              <w:t xml:space="preserve">Die römischen Lampen aus </w:t>
            </w:r>
            <w:proofErr w:type="spellStart"/>
            <w:r w:rsidRPr="008D091C">
              <w:rPr>
                <w:rFonts w:ascii="Times New Roman" w:hAnsi="Times New Roman"/>
                <w:sz w:val="22"/>
                <w:szCs w:val="22"/>
              </w:rPr>
              <w:t>Carnuntum</w:t>
            </w:r>
            <w:proofErr w:type="spellEnd"/>
            <w:r w:rsidRPr="008D091C">
              <w:rPr>
                <w:rFonts w:ascii="Times New Roman" w:hAnsi="Times New Roman"/>
                <w:sz w:val="22"/>
                <w:szCs w:val="22"/>
              </w:rPr>
              <w:t xml:space="preserve">, Mitteilungen der Gesellschaft der Freunde </w:t>
            </w:r>
            <w:proofErr w:type="spellStart"/>
            <w:r w:rsidRPr="008D091C">
              <w:rPr>
                <w:rFonts w:ascii="Times New Roman" w:hAnsi="Times New Roman"/>
                <w:sz w:val="22"/>
                <w:szCs w:val="22"/>
              </w:rPr>
              <w:t>Carnuntums</w:t>
            </w:r>
            <w:proofErr w:type="spellEnd"/>
            <w:r w:rsidRPr="008D091C">
              <w:rPr>
                <w:rFonts w:ascii="Times New Roman" w:hAnsi="Times New Roman"/>
                <w:sz w:val="22"/>
                <w:szCs w:val="22"/>
              </w:rPr>
              <w:t xml:space="preserve"> 1984, 58–71.</w:t>
            </w:r>
          </w:p>
        </w:tc>
      </w:tr>
    </w:tbl>
    <w:p w:rsidR="00B30B2E" w:rsidRPr="008D091C" w:rsidRDefault="00B30B2E">
      <w:pPr>
        <w:rPr>
          <w:sz w:val="22"/>
          <w:szCs w:val="22"/>
        </w:rPr>
      </w:pPr>
    </w:p>
    <w:sectPr w:rsidR="00B30B2E" w:rsidRPr="008D091C" w:rsidSect="00B30B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D040C"/>
    <w:multiLevelType w:val="hybridMultilevel"/>
    <w:tmpl w:val="9D10FBEE"/>
    <w:lvl w:ilvl="0" w:tplc="64FC7840">
      <w:start w:val="1"/>
      <w:numFmt w:val="decimal"/>
      <w:pStyle w:val="Arial"/>
      <w:lvlText w:val="%1."/>
      <w:lvlJc w:val="left"/>
      <w:pPr>
        <w:ind w:left="720" w:hanging="360"/>
      </w:pPr>
    </w:lvl>
    <w:lvl w:ilvl="1" w:tplc="90242512">
      <w:start w:val="1"/>
      <w:numFmt w:val="upperRoman"/>
      <w:lvlText w:val="%2."/>
      <w:lvlJc w:val="left"/>
      <w:pPr>
        <w:ind w:left="1800" w:hanging="720"/>
      </w:pPr>
      <w:rPr>
        <w:rFonts w:hint="default"/>
      </w:rPr>
    </w:lvl>
    <w:lvl w:ilvl="2" w:tplc="C3008190">
      <w:start w:val="1"/>
      <w:numFmt w:val="upp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2"/>
  </w:compat>
  <w:rsids>
    <w:rsidRoot w:val="0005688A"/>
    <w:rsid w:val="000269AD"/>
    <w:rsid w:val="0005688A"/>
    <w:rsid w:val="0008571A"/>
    <w:rsid w:val="0009585D"/>
    <w:rsid w:val="003B035C"/>
    <w:rsid w:val="007D52DA"/>
    <w:rsid w:val="0080230F"/>
    <w:rsid w:val="00835D34"/>
    <w:rsid w:val="008B0C23"/>
    <w:rsid w:val="008D091C"/>
    <w:rsid w:val="00B30B2E"/>
    <w:rsid w:val="00B34800"/>
    <w:rsid w:val="00C96CDB"/>
    <w:rsid w:val="00D77939"/>
    <w:rsid w:val="00FD1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C8F51-E941-4DBD-B1F8-7077B661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1CD8"/>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05688A"/>
    <w:pPr>
      <w:ind w:left="720"/>
      <w:contextualSpacing/>
    </w:pPr>
    <w:rPr>
      <w:rFonts w:ascii="CG Times" w:hAnsi="CG Times"/>
      <w:lang w:val="de-DE"/>
    </w:rPr>
  </w:style>
  <w:style w:type="paragraph" w:styleId="Textkrper-Zeileneinzug">
    <w:name w:val="Body Text Indent"/>
    <w:basedOn w:val="Standard"/>
    <w:link w:val="Textkrper-ZeileneinzugZchn"/>
    <w:rsid w:val="0005688A"/>
    <w:pPr>
      <w:tabs>
        <w:tab w:val="left" w:pos="-720"/>
        <w:tab w:val="left" w:pos="0"/>
      </w:tabs>
      <w:ind w:left="720" w:hanging="720"/>
      <w:jc w:val="both"/>
    </w:pPr>
    <w:rPr>
      <w:rFonts w:ascii="CG Times" w:hAnsi="CG Times"/>
      <w:spacing w:val="-3"/>
    </w:rPr>
  </w:style>
  <w:style w:type="character" w:customStyle="1" w:styleId="Textkrper-ZeileneinzugZchn">
    <w:name w:val="Textkörper-Zeileneinzug Zchn"/>
    <w:basedOn w:val="Absatz-Standardschriftart"/>
    <w:link w:val="Textkrper-Zeileneinzug"/>
    <w:rsid w:val="0005688A"/>
    <w:rPr>
      <w:rFonts w:ascii="CG Times" w:eastAsia="Times New Roman" w:hAnsi="CG Times" w:cs="Times New Roman"/>
      <w:spacing w:val="-3"/>
      <w:sz w:val="24"/>
      <w:szCs w:val="20"/>
    </w:rPr>
  </w:style>
  <w:style w:type="paragraph" w:customStyle="1" w:styleId="Arial">
    <w:name w:val="Arial"/>
    <w:basedOn w:val="Standard"/>
    <w:autoRedefine/>
    <w:rsid w:val="0005688A"/>
    <w:pPr>
      <w:numPr>
        <w:numId w:val="1"/>
      </w:numPr>
      <w:spacing w:after="120"/>
      <w:jc w:val="both"/>
    </w:pPr>
    <w:rPr>
      <w:rFonts w:cs="Arial"/>
      <w:szCs w:val="24"/>
    </w:rPr>
  </w:style>
  <w:style w:type="character" w:styleId="Hyperlink">
    <w:name w:val="Hyperlink"/>
    <w:uiPriority w:val="99"/>
    <w:unhideWhenUsed/>
    <w:rsid w:val="0005688A"/>
    <w:rPr>
      <w:color w:val="0000FF"/>
      <w:u w:val="single"/>
    </w:rPr>
  </w:style>
  <w:style w:type="character" w:styleId="BesuchterHyperlink">
    <w:name w:val="FollowedHyperlink"/>
    <w:basedOn w:val="Absatz-Standardschriftart"/>
    <w:uiPriority w:val="99"/>
    <w:semiHidden/>
    <w:unhideWhenUsed/>
    <w:rsid w:val="00D779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3764/ajaonline1104.AlramStern" TargetMode="External"/><Relationship Id="rId5" Type="http://schemas.openxmlformats.org/officeDocument/2006/relationships/hyperlink" Target="http://farch.ne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7962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Schwab</dc:creator>
  <cp:lastModifiedBy>Schuh, Ulrike</cp:lastModifiedBy>
  <cp:revision>4</cp:revision>
  <dcterms:created xsi:type="dcterms:W3CDTF">2015-10-27T11:06:00Z</dcterms:created>
  <dcterms:modified xsi:type="dcterms:W3CDTF">2015-10-27T11:22:00Z</dcterms:modified>
</cp:coreProperties>
</file>