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859" w:rsidRPr="00CA5ECE" w:rsidRDefault="00A13FD4" w:rsidP="00CE0AA6">
      <w:pPr>
        <w:spacing w:after="0" w:line="240" w:lineRule="auto"/>
        <w:rPr>
          <w:b/>
          <w:sz w:val="24"/>
          <w:szCs w:val="24"/>
          <w:lang w:val="de-DE"/>
        </w:rPr>
      </w:pPr>
      <w:r w:rsidRPr="00CA5ECE">
        <w:rPr>
          <w:b/>
          <w:sz w:val="24"/>
          <w:szCs w:val="24"/>
          <w:lang w:val="de-DE"/>
        </w:rPr>
        <w:t>Bibliogra</w:t>
      </w:r>
      <w:r w:rsidR="00CA5ECE" w:rsidRPr="00CA5ECE">
        <w:rPr>
          <w:b/>
          <w:sz w:val="24"/>
          <w:szCs w:val="24"/>
          <w:lang w:val="de-DE"/>
        </w:rPr>
        <w:t>fie (Auswahl)</w:t>
      </w:r>
    </w:p>
    <w:p w:rsidR="00CA5ECE" w:rsidRPr="00CA5ECE" w:rsidRDefault="00CA5ECE" w:rsidP="00CE0AA6">
      <w:pPr>
        <w:pStyle w:val="Listenabsatz"/>
        <w:numPr>
          <w:ilvl w:val="0"/>
          <w:numId w:val="1"/>
        </w:numPr>
        <w:spacing w:after="0" w:line="240" w:lineRule="auto"/>
        <w:rPr>
          <w:sz w:val="24"/>
          <w:szCs w:val="24"/>
          <w:lang w:val="de-DE"/>
        </w:rPr>
      </w:pPr>
      <w:r w:rsidRPr="00CA5ECE">
        <w:rPr>
          <w:sz w:val="24"/>
          <w:szCs w:val="24"/>
          <w:lang w:val="de-DE"/>
        </w:rPr>
        <w:t>M.-L. Krüger, Die Rundskulpturen des Stadtgebietes von Carnuntum, CSIR Österreich I 2 (Wien 1967).</w:t>
      </w:r>
    </w:p>
    <w:p w:rsidR="00CA5ECE" w:rsidRPr="00CA5ECE" w:rsidRDefault="00CA5ECE" w:rsidP="00CE0AA6">
      <w:pPr>
        <w:pStyle w:val="Listenabsatz"/>
        <w:numPr>
          <w:ilvl w:val="0"/>
          <w:numId w:val="1"/>
        </w:numPr>
        <w:spacing w:after="0" w:line="240" w:lineRule="auto"/>
        <w:rPr>
          <w:sz w:val="24"/>
          <w:szCs w:val="24"/>
          <w:lang w:val="de-DE"/>
        </w:rPr>
      </w:pPr>
      <w:r w:rsidRPr="00CA5ECE">
        <w:rPr>
          <w:sz w:val="24"/>
          <w:szCs w:val="24"/>
          <w:lang w:val="de-DE"/>
        </w:rPr>
        <w:t xml:space="preserve">F. Hild, </w:t>
      </w:r>
      <w:proofErr w:type="spellStart"/>
      <w:r w:rsidRPr="00CA5ECE">
        <w:rPr>
          <w:sz w:val="24"/>
          <w:szCs w:val="24"/>
          <w:lang w:val="de-DE"/>
        </w:rPr>
        <w:t>Supplementum</w:t>
      </w:r>
      <w:proofErr w:type="spellEnd"/>
      <w:r w:rsidRPr="00CA5ECE">
        <w:rPr>
          <w:sz w:val="24"/>
          <w:szCs w:val="24"/>
          <w:lang w:val="de-DE"/>
        </w:rPr>
        <w:t xml:space="preserve"> </w:t>
      </w:r>
      <w:proofErr w:type="spellStart"/>
      <w:r w:rsidRPr="00CA5ECE">
        <w:rPr>
          <w:sz w:val="24"/>
          <w:szCs w:val="24"/>
          <w:lang w:val="de-DE"/>
        </w:rPr>
        <w:t>Epigraphicum</w:t>
      </w:r>
      <w:proofErr w:type="spellEnd"/>
      <w:r w:rsidRPr="00CA5ECE">
        <w:rPr>
          <w:sz w:val="24"/>
          <w:szCs w:val="24"/>
          <w:lang w:val="de-DE"/>
        </w:rPr>
        <w:t xml:space="preserve"> zu CIL III. Das pannonische Niederösterreich, Burgenland und Wien 1902–1968 (</w:t>
      </w:r>
      <w:proofErr w:type="spellStart"/>
      <w:r w:rsidRPr="00CA5ECE">
        <w:rPr>
          <w:sz w:val="24"/>
          <w:szCs w:val="24"/>
          <w:lang w:val="de-DE"/>
        </w:rPr>
        <w:t>Diss</w:t>
      </w:r>
      <w:proofErr w:type="spellEnd"/>
      <w:r w:rsidRPr="00CA5ECE">
        <w:rPr>
          <w:sz w:val="24"/>
          <w:szCs w:val="24"/>
          <w:lang w:val="de-DE"/>
        </w:rPr>
        <w:t>. Universität Wien 1968).</w:t>
      </w:r>
    </w:p>
    <w:p w:rsidR="00CA5ECE" w:rsidRPr="00CA5ECE" w:rsidRDefault="00CA5ECE" w:rsidP="00CE0AA6">
      <w:pPr>
        <w:pStyle w:val="Listenabsatz"/>
        <w:numPr>
          <w:ilvl w:val="0"/>
          <w:numId w:val="1"/>
        </w:numPr>
        <w:spacing w:after="0" w:line="240" w:lineRule="auto"/>
        <w:rPr>
          <w:sz w:val="24"/>
          <w:szCs w:val="24"/>
          <w:lang w:val="de-DE"/>
        </w:rPr>
      </w:pPr>
      <w:r w:rsidRPr="00CA5ECE">
        <w:rPr>
          <w:sz w:val="24"/>
          <w:szCs w:val="24"/>
          <w:lang w:val="de-DE"/>
        </w:rPr>
        <w:t>M.-L. Krüger, Die Reliefs des Stadtgebietes von Carnuntum I. Die figürlichen Reliefs, CSIR Carnuntum I 3 (Wien 1970).</w:t>
      </w:r>
    </w:p>
    <w:p w:rsidR="00CA5ECE" w:rsidRPr="00CA5ECE" w:rsidRDefault="00CA5ECE" w:rsidP="00CE0AA6">
      <w:pPr>
        <w:pStyle w:val="Listenabsatz"/>
        <w:numPr>
          <w:ilvl w:val="0"/>
          <w:numId w:val="1"/>
        </w:numPr>
        <w:spacing w:after="0" w:line="240" w:lineRule="auto"/>
        <w:rPr>
          <w:sz w:val="24"/>
          <w:szCs w:val="24"/>
          <w:lang w:val="de-DE"/>
        </w:rPr>
      </w:pPr>
      <w:r w:rsidRPr="00CA5ECE">
        <w:rPr>
          <w:sz w:val="24"/>
          <w:szCs w:val="24"/>
          <w:lang w:val="de-DE"/>
        </w:rPr>
        <w:t>M.-L. Krüger, Die Reliefs des Stadtgebietes von Carnuntum II. Die dekorativen Reliefs, CSIR Carnuntum I 4(Wien 1972).</w:t>
      </w:r>
    </w:p>
    <w:p w:rsidR="00CA5ECE" w:rsidRPr="00CA5ECE" w:rsidRDefault="00CA5ECE" w:rsidP="00CE0AA6">
      <w:pPr>
        <w:pStyle w:val="Listenabsatz"/>
        <w:numPr>
          <w:ilvl w:val="0"/>
          <w:numId w:val="1"/>
        </w:numPr>
        <w:spacing w:after="0" w:line="240" w:lineRule="auto"/>
        <w:rPr>
          <w:sz w:val="24"/>
          <w:szCs w:val="24"/>
          <w:lang w:val="de-DE"/>
        </w:rPr>
      </w:pPr>
      <w:r w:rsidRPr="00CA5ECE">
        <w:rPr>
          <w:sz w:val="24"/>
          <w:szCs w:val="24"/>
          <w:lang w:val="de-DE"/>
        </w:rPr>
        <w:t>H. Stiglitz –</w:t>
      </w:r>
      <w:r>
        <w:rPr>
          <w:sz w:val="24"/>
          <w:szCs w:val="24"/>
          <w:lang w:val="de-DE"/>
        </w:rPr>
        <w:t xml:space="preserve"> </w:t>
      </w:r>
      <w:r w:rsidRPr="00CA5ECE">
        <w:rPr>
          <w:sz w:val="24"/>
          <w:szCs w:val="24"/>
          <w:lang w:val="de-DE"/>
        </w:rPr>
        <w:t>M. Kandler –</w:t>
      </w:r>
      <w:r>
        <w:rPr>
          <w:sz w:val="24"/>
          <w:szCs w:val="24"/>
          <w:lang w:val="de-DE"/>
        </w:rPr>
        <w:t xml:space="preserve"> </w:t>
      </w:r>
      <w:r w:rsidRPr="00CA5ECE">
        <w:rPr>
          <w:sz w:val="24"/>
          <w:szCs w:val="24"/>
          <w:lang w:val="de-DE"/>
        </w:rPr>
        <w:t xml:space="preserve">W. Jobst, Carnuntum, in: </w:t>
      </w:r>
      <w:proofErr w:type="spellStart"/>
      <w:r w:rsidRPr="00CA5ECE">
        <w:rPr>
          <w:sz w:val="24"/>
          <w:szCs w:val="24"/>
          <w:lang w:val="de-DE"/>
        </w:rPr>
        <w:t>ANRW</w:t>
      </w:r>
      <w:proofErr w:type="spellEnd"/>
      <w:r w:rsidRPr="00CA5ECE">
        <w:rPr>
          <w:sz w:val="24"/>
          <w:szCs w:val="24"/>
          <w:lang w:val="de-DE"/>
        </w:rPr>
        <w:t xml:space="preserve"> II 6 (Berlin 1977) 583–730.</w:t>
      </w:r>
    </w:p>
    <w:p w:rsidR="00CA5ECE" w:rsidRPr="00CA5ECE" w:rsidRDefault="00CA5ECE" w:rsidP="00CE0AA6">
      <w:pPr>
        <w:pStyle w:val="Listenabsatz"/>
        <w:numPr>
          <w:ilvl w:val="0"/>
          <w:numId w:val="1"/>
        </w:numPr>
        <w:spacing w:after="0" w:line="240" w:lineRule="auto"/>
        <w:rPr>
          <w:sz w:val="24"/>
          <w:szCs w:val="24"/>
          <w:lang w:val="de-DE"/>
        </w:rPr>
      </w:pPr>
      <w:r w:rsidRPr="00CA5ECE">
        <w:rPr>
          <w:sz w:val="24"/>
          <w:szCs w:val="24"/>
          <w:lang w:val="de-DE"/>
        </w:rPr>
        <w:t>Ch. Ertel, Römische Architektur in Carnuntum, RLÖ 38 (Wien 1991).</w:t>
      </w:r>
    </w:p>
    <w:p w:rsidR="00CA5ECE" w:rsidRPr="00CA5ECE" w:rsidRDefault="00CA5ECE" w:rsidP="00CE0AA6">
      <w:pPr>
        <w:pStyle w:val="Listenabsatz"/>
        <w:numPr>
          <w:ilvl w:val="0"/>
          <w:numId w:val="1"/>
        </w:numPr>
        <w:spacing w:after="0" w:line="240" w:lineRule="auto"/>
        <w:rPr>
          <w:sz w:val="24"/>
          <w:szCs w:val="24"/>
          <w:lang w:val="de-DE"/>
        </w:rPr>
      </w:pPr>
      <w:r w:rsidRPr="00CA5ECE">
        <w:rPr>
          <w:sz w:val="24"/>
          <w:szCs w:val="24"/>
          <w:lang w:val="de-DE"/>
        </w:rPr>
        <w:t>W. Jobst (Hrsg.), Carnuntum I. Das Erbe Roms an der Donau, Katalog Archäologisches Museum Carnuntinum</w:t>
      </w:r>
      <w:r w:rsidR="008B7FD9">
        <w:rPr>
          <w:sz w:val="24"/>
          <w:szCs w:val="24"/>
          <w:lang w:val="de-DE"/>
        </w:rPr>
        <w:t xml:space="preserve"> </w:t>
      </w:r>
      <w:r w:rsidRPr="00CA5ECE">
        <w:rPr>
          <w:sz w:val="24"/>
          <w:szCs w:val="24"/>
          <w:lang w:val="de-DE"/>
        </w:rPr>
        <w:t xml:space="preserve">(St. </w:t>
      </w:r>
      <w:proofErr w:type="spellStart"/>
      <w:r w:rsidRPr="00CA5ECE">
        <w:rPr>
          <w:sz w:val="24"/>
          <w:szCs w:val="24"/>
          <w:lang w:val="de-DE"/>
        </w:rPr>
        <w:t>Pölten1992</w:t>
      </w:r>
      <w:proofErr w:type="spellEnd"/>
      <w:r w:rsidRPr="00CA5ECE">
        <w:rPr>
          <w:sz w:val="24"/>
          <w:szCs w:val="24"/>
          <w:lang w:val="de-DE"/>
        </w:rPr>
        <w:t>).</w:t>
      </w:r>
    </w:p>
    <w:p w:rsidR="00CA5ECE" w:rsidRPr="00CA5ECE" w:rsidRDefault="00CA5ECE" w:rsidP="00CE0AA6">
      <w:pPr>
        <w:pStyle w:val="Listenabsatz"/>
        <w:numPr>
          <w:ilvl w:val="0"/>
          <w:numId w:val="1"/>
        </w:numPr>
        <w:spacing w:after="0" w:line="240" w:lineRule="auto"/>
        <w:rPr>
          <w:sz w:val="24"/>
          <w:szCs w:val="24"/>
          <w:lang w:val="de-DE"/>
        </w:rPr>
      </w:pPr>
      <w:r w:rsidRPr="00CA5ECE">
        <w:rPr>
          <w:sz w:val="24"/>
          <w:szCs w:val="24"/>
          <w:lang w:val="de-DE"/>
        </w:rPr>
        <w:t xml:space="preserve">J. Fitz (Hrsg.), </w:t>
      </w:r>
      <w:proofErr w:type="spellStart"/>
      <w:r w:rsidRPr="00CA5ECE">
        <w:rPr>
          <w:sz w:val="24"/>
          <w:szCs w:val="24"/>
          <w:lang w:val="de-DE"/>
        </w:rPr>
        <w:t>Religions</w:t>
      </w:r>
      <w:proofErr w:type="spellEnd"/>
      <w:r w:rsidRPr="00CA5ECE">
        <w:rPr>
          <w:sz w:val="24"/>
          <w:szCs w:val="24"/>
          <w:lang w:val="de-DE"/>
        </w:rPr>
        <w:t xml:space="preserve"> and </w:t>
      </w:r>
      <w:proofErr w:type="spellStart"/>
      <w:r w:rsidRPr="00CA5ECE">
        <w:rPr>
          <w:sz w:val="24"/>
          <w:szCs w:val="24"/>
          <w:lang w:val="de-DE"/>
        </w:rPr>
        <w:t>cults</w:t>
      </w:r>
      <w:proofErr w:type="spellEnd"/>
      <w:r w:rsidRPr="00CA5ECE">
        <w:rPr>
          <w:sz w:val="24"/>
          <w:szCs w:val="24"/>
          <w:lang w:val="de-DE"/>
        </w:rPr>
        <w:t xml:space="preserve"> in Pannonia, Ausstellungskatalog Székesfehérvár (Székesfehérvár</w:t>
      </w:r>
      <w:r>
        <w:rPr>
          <w:sz w:val="24"/>
          <w:szCs w:val="24"/>
          <w:lang w:val="de-DE"/>
        </w:rPr>
        <w:t xml:space="preserve"> </w:t>
      </w:r>
      <w:r w:rsidRPr="00CA5ECE">
        <w:rPr>
          <w:sz w:val="24"/>
          <w:szCs w:val="24"/>
          <w:lang w:val="de-DE"/>
        </w:rPr>
        <w:t>1998).</w:t>
      </w:r>
    </w:p>
    <w:p w:rsidR="00CA5ECE" w:rsidRPr="00CA5ECE" w:rsidRDefault="00CA5ECE" w:rsidP="00CE0AA6">
      <w:pPr>
        <w:pStyle w:val="Listenabsatz"/>
        <w:numPr>
          <w:ilvl w:val="0"/>
          <w:numId w:val="1"/>
        </w:numPr>
        <w:spacing w:after="0" w:line="240" w:lineRule="auto"/>
        <w:rPr>
          <w:sz w:val="24"/>
          <w:szCs w:val="24"/>
          <w:lang w:val="de-DE"/>
        </w:rPr>
      </w:pPr>
      <w:r w:rsidRPr="00CA5ECE">
        <w:rPr>
          <w:sz w:val="24"/>
          <w:szCs w:val="24"/>
          <w:lang w:val="de-DE"/>
        </w:rPr>
        <w:t>V. Gassner –</w:t>
      </w:r>
      <w:r>
        <w:rPr>
          <w:sz w:val="24"/>
          <w:szCs w:val="24"/>
          <w:lang w:val="de-DE"/>
        </w:rPr>
        <w:t xml:space="preserve"> </w:t>
      </w:r>
      <w:r w:rsidRPr="00CA5ECE">
        <w:rPr>
          <w:sz w:val="24"/>
          <w:szCs w:val="24"/>
          <w:lang w:val="de-DE"/>
        </w:rPr>
        <w:t>S. Jilek –</w:t>
      </w:r>
      <w:r>
        <w:rPr>
          <w:sz w:val="24"/>
          <w:szCs w:val="24"/>
          <w:lang w:val="de-DE"/>
        </w:rPr>
        <w:t xml:space="preserve"> </w:t>
      </w:r>
      <w:r w:rsidRPr="00CA5ECE">
        <w:rPr>
          <w:sz w:val="24"/>
          <w:szCs w:val="24"/>
          <w:lang w:val="de-DE"/>
        </w:rPr>
        <w:t>S. Ladstätter, Am Rande des Reiches. Die Römer in Österreich. Österreichische Geschichte 15 v.Chr.</w:t>
      </w:r>
      <w:r w:rsidR="008B7FD9">
        <w:rPr>
          <w:sz w:val="24"/>
          <w:szCs w:val="24"/>
          <w:lang w:val="de-DE"/>
        </w:rPr>
        <w:t xml:space="preserve"> </w:t>
      </w:r>
      <w:r w:rsidRPr="00CA5ECE">
        <w:rPr>
          <w:sz w:val="24"/>
          <w:szCs w:val="24"/>
          <w:lang w:val="de-DE"/>
        </w:rPr>
        <w:t>–</w:t>
      </w:r>
      <w:r w:rsidR="008B7FD9">
        <w:rPr>
          <w:sz w:val="24"/>
          <w:szCs w:val="24"/>
          <w:lang w:val="de-DE"/>
        </w:rPr>
        <w:t xml:space="preserve"> </w:t>
      </w:r>
      <w:r w:rsidRPr="00CA5ECE">
        <w:rPr>
          <w:sz w:val="24"/>
          <w:szCs w:val="24"/>
          <w:lang w:val="de-DE"/>
        </w:rPr>
        <w:t>378 n.Chr. (Wien 2002).</w:t>
      </w:r>
    </w:p>
    <w:p w:rsidR="00CA5ECE" w:rsidRPr="00CA5ECE" w:rsidRDefault="00CA5ECE" w:rsidP="00CE0AA6">
      <w:pPr>
        <w:pStyle w:val="Listenabsatz"/>
        <w:numPr>
          <w:ilvl w:val="0"/>
          <w:numId w:val="1"/>
        </w:numPr>
        <w:spacing w:after="0" w:line="240" w:lineRule="auto"/>
        <w:rPr>
          <w:sz w:val="24"/>
          <w:szCs w:val="24"/>
          <w:lang w:val="de-DE"/>
        </w:rPr>
      </w:pPr>
      <w:r w:rsidRPr="00CA5ECE">
        <w:rPr>
          <w:sz w:val="24"/>
          <w:szCs w:val="24"/>
          <w:lang w:val="de-DE"/>
        </w:rPr>
        <w:t>J. Beszédes –</w:t>
      </w:r>
      <w:r>
        <w:rPr>
          <w:sz w:val="24"/>
          <w:szCs w:val="24"/>
          <w:lang w:val="de-DE"/>
        </w:rPr>
        <w:t xml:space="preserve"> </w:t>
      </w:r>
      <w:r w:rsidRPr="00CA5ECE">
        <w:rPr>
          <w:sz w:val="24"/>
          <w:szCs w:val="24"/>
          <w:lang w:val="de-DE"/>
        </w:rPr>
        <w:t>M. Mosser, Die Grabsteine der Legio XV Apollinaris in Carnuntum, CarnuntumJb 2002 (2003) 9–98.</w:t>
      </w:r>
    </w:p>
    <w:p w:rsidR="00CA5ECE" w:rsidRPr="00CA5ECE" w:rsidRDefault="00CA5ECE" w:rsidP="00CE0AA6">
      <w:pPr>
        <w:pStyle w:val="Listenabsatz"/>
        <w:numPr>
          <w:ilvl w:val="0"/>
          <w:numId w:val="1"/>
        </w:numPr>
        <w:spacing w:after="0" w:line="240" w:lineRule="auto"/>
        <w:rPr>
          <w:sz w:val="24"/>
          <w:szCs w:val="24"/>
          <w:lang w:val="de-DE"/>
        </w:rPr>
      </w:pPr>
      <w:r w:rsidRPr="00CA5ECE">
        <w:rPr>
          <w:sz w:val="24"/>
          <w:szCs w:val="24"/>
          <w:lang w:val="de-DE"/>
        </w:rPr>
        <w:t>M. Mosser, Die Steindenkmäler der legio XV Apollinaris, WAS 5 (Wien 2003).</w:t>
      </w:r>
    </w:p>
    <w:p w:rsidR="00CA5ECE" w:rsidRPr="00CA5ECE" w:rsidRDefault="00CA5ECE" w:rsidP="00CE0AA6">
      <w:pPr>
        <w:pStyle w:val="Listenabsatz"/>
        <w:numPr>
          <w:ilvl w:val="0"/>
          <w:numId w:val="1"/>
        </w:numPr>
        <w:spacing w:after="0" w:line="240" w:lineRule="auto"/>
        <w:rPr>
          <w:sz w:val="24"/>
          <w:szCs w:val="24"/>
          <w:lang w:val="de-DE"/>
        </w:rPr>
      </w:pPr>
      <w:r w:rsidRPr="00CA5ECE">
        <w:rPr>
          <w:sz w:val="24"/>
          <w:szCs w:val="24"/>
          <w:lang w:val="de-DE"/>
        </w:rPr>
        <w:t>I. Piso, Das Heiligtum des Jupiter Optimus Maximus auf dem Pfaffenberg/Carnuntum. Die Inschriften, hrsg. von W. Jobst, RLÖ 41 Sonderbd. 1 (Wien 2003).</w:t>
      </w:r>
    </w:p>
    <w:p w:rsidR="00CA5ECE" w:rsidRPr="00CA5ECE" w:rsidRDefault="00CA5ECE" w:rsidP="00CE0AA6">
      <w:pPr>
        <w:pStyle w:val="Listenabsatz"/>
        <w:numPr>
          <w:ilvl w:val="0"/>
          <w:numId w:val="1"/>
        </w:numPr>
        <w:spacing w:after="0" w:line="240" w:lineRule="auto"/>
        <w:rPr>
          <w:sz w:val="24"/>
          <w:szCs w:val="24"/>
          <w:lang w:val="de-DE"/>
        </w:rPr>
      </w:pPr>
      <w:r w:rsidRPr="00CA5ECE">
        <w:rPr>
          <w:sz w:val="24"/>
          <w:szCs w:val="24"/>
          <w:lang w:val="de-DE"/>
        </w:rPr>
        <w:t xml:space="preserve">M. Kandler u.a., Carnuntum, in: M. </w:t>
      </w:r>
      <w:proofErr w:type="spellStart"/>
      <w:r w:rsidRPr="00CA5ECE">
        <w:rPr>
          <w:sz w:val="24"/>
          <w:szCs w:val="24"/>
          <w:lang w:val="de-DE"/>
        </w:rPr>
        <w:t>Šašel</w:t>
      </w:r>
      <w:proofErr w:type="spellEnd"/>
      <w:r w:rsidRPr="00CA5ECE">
        <w:rPr>
          <w:sz w:val="24"/>
          <w:szCs w:val="24"/>
          <w:lang w:val="de-DE"/>
        </w:rPr>
        <w:t xml:space="preserve"> Kos –</w:t>
      </w:r>
      <w:r>
        <w:rPr>
          <w:sz w:val="24"/>
          <w:szCs w:val="24"/>
          <w:lang w:val="de-DE"/>
        </w:rPr>
        <w:t xml:space="preserve"> </w:t>
      </w:r>
      <w:r w:rsidRPr="00CA5ECE">
        <w:rPr>
          <w:sz w:val="24"/>
          <w:szCs w:val="24"/>
          <w:lang w:val="de-DE"/>
        </w:rPr>
        <w:t>P. Scherrer (Hrsg.), Die autonomen</w:t>
      </w:r>
      <w:r>
        <w:rPr>
          <w:sz w:val="24"/>
          <w:szCs w:val="24"/>
          <w:lang w:val="de-DE"/>
        </w:rPr>
        <w:t xml:space="preserve"> </w:t>
      </w:r>
      <w:r w:rsidRPr="00CA5ECE">
        <w:rPr>
          <w:sz w:val="24"/>
          <w:szCs w:val="24"/>
          <w:lang w:val="de-DE"/>
        </w:rPr>
        <w:t>Städte in Noricum und Pannonien, Situla 42 (Ljubljana 2004) 11–66.</w:t>
      </w:r>
    </w:p>
    <w:p w:rsidR="00CA5ECE" w:rsidRPr="00CA5ECE" w:rsidRDefault="00CA5ECE" w:rsidP="00CE0AA6">
      <w:pPr>
        <w:pStyle w:val="Listenabsatz"/>
        <w:numPr>
          <w:ilvl w:val="0"/>
          <w:numId w:val="1"/>
        </w:numPr>
        <w:spacing w:after="0" w:line="240" w:lineRule="auto"/>
        <w:rPr>
          <w:sz w:val="24"/>
          <w:szCs w:val="24"/>
          <w:lang w:val="de-DE"/>
        </w:rPr>
      </w:pPr>
      <w:r w:rsidRPr="00CA5ECE">
        <w:rPr>
          <w:sz w:val="24"/>
          <w:szCs w:val="24"/>
          <w:lang w:val="de-DE"/>
        </w:rPr>
        <w:t>G. Kremer, Das Heiligtum des Jupiter Optimus Maximus auf dem Pfaffenberg/Carnuntum. Die rundplastischen Skulpturen, hrsg. von W. Jobst, RLÖ 41 Sonderbd. 2 (Wien 2004).</w:t>
      </w:r>
    </w:p>
    <w:p w:rsidR="00CA5ECE" w:rsidRPr="00CA5ECE" w:rsidRDefault="00CA5ECE" w:rsidP="00CE0AA6">
      <w:pPr>
        <w:pStyle w:val="Listenabsatz"/>
        <w:numPr>
          <w:ilvl w:val="0"/>
          <w:numId w:val="1"/>
        </w:numPr>
        <w:spacing w:after="0" w:line="240" w:lineRule="auto"/>
        <w:rPr>
          <w:sz w:val="24"/>
          <w:szCs w:val="24"/>
          <w:lang w:val="de-DE"/>
        </w:rPr>
      </w:pPr>
      <w:r w:rsidRPr="00CA5ECE">
        <w:rPr>
          <w:sz w:val="24"/>
          <w:szCs w:val="24"/>
          <w:lang w:val="de-DE"/>
        </w:rPr>
        <w:t>G. Kremer, Zur Neuaufnahme der Steindenkmäler von Carnuntum, in: V. Höck –F. Lang –</w:t>
      </w:r>
      <w:r>
        <w:rPr>
          <w:sz w:val="24"/>
          <w:szCs w:val="24"/>
          <w:lang w:val="de-DE"/>
        </w:rPr>
        <w:t xml:space="preserve"> </w:t>
      </w:r>
      <w:r w:rsidRPr="00CA5ECE">
        <w:rPr>
          <w:sz w:val="24"/>
          <w:szCs w:val="24"/>
          <w:lang w:val="de-DE"/>
        </w:rPr>
        <w:t>W. Wohlmayr (Hrsg.), Akten zum 2. Österreichischen „Römerstein-Treffen“ 2006 in Salzburg (Wien 2007) 111–117.</w:t>
      </w:r>
    </w:p>
    <w:p w:rsidR="00CA5ECE" w:rsidRDefault="00CA5ECE" w:rsidP="00CE0AA6">
      <w:pPr>
        <w:pStyle w:val="Listenabsatz"/>
        <w:numPr>
          <w:ilvl w:val="0"/>
          <w:numId w:val="1"/>
        </w:numPr>
        <w:spacing w:after="0" w:line="240" w:lineRule="auto"/>
        <w:rPr>
          <w:sz w:val="24"/>
          <w:szCs w:val="24"/>
          <w:lang w:val="fr-FR"/>
        </w:rPr>
      </w:pPr>
      <w:r w:rsidRPr="00CA5ECE">
        <w:rPr>
          <w:sz w:val="24"/>
          <w:szCs w:val="24"/>
          <w:lang w:val="fr-FR"/>
        </w:rPr>
        <w:t>G. Kremer –</w:t>
      </w:r>
      <w:r>
        <w:rPr>
          <w:sz w:val="24"/>
          <w:szCs w:val="24"/>
          <w:lang w:val="fr-FR"/>
        </w:rPr>
        <w:t xml:space="preserve"> </w:t>
      </w:r>
      <w:r w:rsidRPr="00CA5ECE">
        <w:rPr>
          <w:sz w:val="24"/>
          <w:szCs w:val="24"/>
          <w:lang w:val="fr-FR"/>
        </w:rPr>
        <w:t>Ch. Uhlir –</w:t>
      </w:r>
      <w:r>
        <w:rPr>
          <w:sz w:val="24"/>
          <w:szCs w:val="24"/>
          <w:lang w:val="fr-FR"/>
        </w:rPr>
        <w:t xml:space="preserve"> </w:t>
      </w:r>
      <w:r w:rsidRPr="00CA5ECE">
        <w:rPr>
          <w:sz w:val="24"/>
          <w:szCs w:val="24"/>
          <w:lang w:val="fr-FR"/>
        </w:rPr>
        <w:t xml:space="preserve">M. Unterwurzacher, </w:t>
      </w:r>
      <w:proofErr w:type="spellStart"/>
      <w:r w:rsidRPr="00CA5ECE">
        <w:rPr>
          <w:sz w:val="24"/>
          <w:szCs w:val="24"/>
          <w:lang w:val="fr-FR"/>
        </w:rPr>
        <w:t>Kult-und</w:t>
      </w:r>
      <w:proofErr w:type="spellEnd"/>
      <w:r w:rsidRPr="00CA5ECE">
        <w:rPr>
          <w:sz w:val="24"/>
          <w:szCs w:val="24"/>
          <w:lang w:val="fr-FR"/>
        </w:rPr>
        <w:t xml:space="preserve"> </w:t>
      </w:r>
      <w:proofErr w:type="spellStart"/>
      <w:r w:rsidRPr="00CA5ECE">
        <w:rPr>
          <w:sz w:val="24"/>
          <w:szCs w:val="24"/>
          <w:lang w:val="fr-FR"/>
        </w:rPr>
        <w:t>Weihedenkmäler</w:t>
      </w:r>
      <w:proofErr w:type="spellEnd"/>
      <w:r w:rsidRPr="00CA5ECE">
        <w:rPr>
          <w:sz w:val="24"/>
          <w:szCs w:val="24"/>
          <w:lang w:val="fr-FR"/>
        </w:rPr>
        <w:t xml:space="preserve"> </w:t>
      </w:r>
      <w:proofErr w:type="spellStart"/>
      <w:r w:rsidRPr="00CA5ECE">
        <w:rPr>
          <w:sz w:val="24"/>
          <w:szCs w:val="24"/>
          <w:lang w:val="fr-FR"/>
        </w:rPr>
        <w:t>aus</w:t>
      </w:r>
      <w:proofErr w:type="spellEnd"/>
      <w:r w:rsidRPr="00CA5ECE">
        <w:rPr>
          <w:sz w:val="24"/>
          <w:szCs w:val="24"/>
          <w:lang w:val="fr-FR"/>
        </w:rPr>
        <w:t xml:space="preserve"> </w:t>
      </w:r>
      <w:proofErr w:type="spellStart"/>
      <w:r w:rsidRPr="00CA5ECE">
        <w:rPr>
          <w:sz w:val="24"/>
          <w:szCs w:val="24"/>
          <w:lang w:val="fr-FR"/>
        </w:rPr>
        <w:t>Marmor</w:t>
      </w:r>
      <w:proofErr w:type="spellEnd"/>
      <w:r w:rsidRPr="00CA5ECE">
        <w:rPr>
          <w:sz w:val="24"/>
          <w:szCs w:val="24"/>
          <w:lang w:val="fr-FR"/>
        </w:rPr>
        <w:t xml:space="preserve"> in Carnuntum, in: V. Gaggadis-Robin –A. </w:t>
      </w:r>
      <w:proofErr w:type="spellStart"/>
      <w:r w:rsidRPr="00CA5ECE">
        <w:rPr>
          <w:sz w:val="24"/>
          <w:szCs w:val="24"/>
          <w:lang w:val="fr-FR"/>
        </w:rPr>
        <w:t>Hermary</w:t>
      </w:r>
      <w:proofErr w:type="spellEnd"/>
      <w:r w:rsidRPr="00CA5ECE">
        <w:rPr>
          <w:sz w:val="24"/>
          <w:szCs w:val="24"/>
          <w:lang w:val="fr-FR"/>
        </w:rPr>
        <w:t xml:space="preserve"> –</w:t>
      </w:r>
      <w:r>
        <w:rPr>
          <w:sz w:val="24"/>
          <w:szCs w:val="24"/>
          <w:lang w:val="fr-FR"/>
        </w:rPr>
        <w:t xml:space="preserve"> </w:t>
      </w:r>
      <w:r w:rsidRPr="00CA5ECE">
        <w:rPr>
          <w:sz w:val="24"/>
          <w:szCs w:val="24"/>
          <w:lang w:val="fr-FR"/>
        </w:rPr>
        <w:t xml:space="preserve">M. </w:t>
      </w:r>
      <w:proofErr w:type="spellStart"/>
      <w:r w:rsidRPr="00CA5ECE">
        <w:rPr>
          <w:sz w:val="24"/>
          <w:szCs w:val="24"/>
          <w:lang w:val="fr-FR"/>
        </w:rPr>
        <w:t>Reddé</w:t>
      </w:r>
      <w:proofErr w:type="spellEnd"/>
      <w:r w:rsidRPr="00CA5ECE">
        <w:rPr>
          <w:sz w:val="24"/>
          <w:szCs w:val="24"/>
          <w:lang w:val="fr-FR"/>
        </w:rPr>
        <w:t xml:space="preserve"> –C. </w:t>
      </w:r>
      <w:proofErr w:type="spellStart"/>
      <w:r w:rsidRPr="00CA5ECE">
        <w:rPr>
          <w:sz w:val="24"/>
          <w:szCs w:val="24"/>
          <w:lang w:val="fr-FR"/>
        </w:rPr>
        <w:t>Sintès</w:t>
      </w:r>
      <w:proofErr w:type="spellEnd"/>
      <w:r w:rsidRPr="00CA5ECE">
        <w:rPr>
          <w:sz w:val="24"/>
          <w:szCs w:val="24"/>
          <w:lang w:val="fr-FR"/>
        </w:rPr>
        <w:t xml:space="preserve"> (Hrsg.), Les ateliers de sculpture régionaux: techniques, styles et iconographie, Actes du Xe Colloque international sur l’art provincial romain à Arles et Aix-en-Provence, 21–23 mai 2007 (Arles 2009) 663–681.</w:t>
      </w:r>
    </w:p>
    <w:p w:rsidR="00CA5ECE" w:rsidRPr="00CA5ECE" w:rsidRDefault="00CA5ECE" w:rsidP="00CE0AA6">
      <w:pPr>
        <w:pStyle w:val="Listenabsatz"/>
        <w:numPr>
          <w:ilvl w:val="0"/>
          <w:numId w:val="1"/>
        </w:numPr>
        <w:spacing w:after="0" w:line="240" w:lineRule="auto"/>
        <w:rPr>
          <w:sz w:val="24"/>
          <w:szCs w:val="24"/>
        </w:rPr>
      </w:pPr>
      <w:r w:rsidRPr="00CA5ECE">
        <w:rPr>
          <w:sz w:val="24"/>
          <w:szCs w:val="24"/>
          <w:lang w:val="de-DE"/>
        </w:rPr>
        <w:t>F. Humer –</w:t>
      </w:r>
      <w:r>
        <w:rPr>
          <w:sz w:val="24"/>
          <w:szCs w:val="24"/>
          <w:lang w:val="de-DE"/>
        </w:rPr>
        <w:t xml:space="preserve"> </w:t>
      </w:r>
      <w:r w:rsidRPr="00CA5ECE">
        <w:rPr>
          <w:sz w:val="24"/>
          <w:szCs w:val="24"/>
          <w:lang w:val="de-DE"/>
        </w:rPr>
        <w:t>G. Kremer (Hrsg.), Götterbilder –</w:t>
      </w:r>
      <w:r>
        <w:rPr>
          <w:sz w:val="24"/>
          <w:szCs w:val="24"/>
          <w:lang w:val="de-DE"/>
        </w:rPr>
        <w:t xml:space="preserve"> </w:t>
      </w:r>
      <w:r w:rsidRPr="00CA5ECE">
        <w:rPr>
          <w:sz w:val="24"/>
          <w:szCs w:val="24"/>
          <w:lang w:val="de-DE"/>
        </w:rPr>
        <w:t>Menschenbilder, Religion und Kulte in Carnuntum.</w:t>
      </w:r>
      <w:r>
        <w:rPr>
          <w:sz w:val="24"/>
          <w:szCs w:val="24"/>
          <w:lang w:val="de-DE"/>
        </w:rPr>
        <w:t xml:space="preserve"> </w:t>
      </w:r>
      <w:r w:rsidRPr="00CA5ECE">
        <w:rPr>
          <w:sz w:val="24"/>
          <w:szCs w:val="24"/>
          <w:lang w:val="de-DE"/>
        </w:rPr>
        <w:t>Katalog Niederösterreichische Landesausstellung 2011. Katalog des Niederösterreichischen Landesmuseums N.F. 498 (St. Pölten 2011).</w:t>
      </w:r>
    </w:p>
    <w:p w:rsidR="00CA5ECE" w:rsidRPr="00CA5ECE" w:rsidRDefault="00CA5ECE" w:rsidP="00CE0AA6">
      <w:pPr>
        <w:pStyle w:val="Listenabsatz"/>
        <w:numPr>
          <w:ilvl w:val="0"/>
          <w:numId w:val="1"/>
        </w:numPr>
        <w:spacing w:after="0" w:line="240" w:lineRule="auto"/>
        <w:rPr>
          <w:sz w:val="24"/>
          <w:szCs w:val="24"/>
          <w:lang w:val="fr-FR"/>
        </w:rPr>
      </w:pPr>
      <w:r w:rsidRPr="00CA5ECE">
        <w:rPr>
          <w:sz w:val="24"/>
          <w:szCs w:val="24"/>
          <w:lang w:val="de-DE"/>
        </w:rPr>
        <w:t>G. Kremer, Götterdarstellungen, Kult-</w:t>
      </w:r>
      <w:r>
        <w:rPr>
          <w:sz w:val="24"/>
          <w:szCs w:val="24"/>
          <w:lang w:val="de-DE"/>
        </w:rPr>
        <w:t xml:space="preserve"> </w:t>
      </w:r>
      <w:r w:rsidRPr="00CA5ECE">
        <w:rPr>
          <w:sz w:val="24"/>
          <w:szCs w:val="24"/>
          <w:lang w:val="de-DE"/>
        </w:rPr>
        <w:t>und Weihedenkmäler aus Carnuntum. Mit Beiträgen von Ch. Gugl, Ch. Uhlir, M. Unterwurzacher, Corpus signorum imperii romani, Carnuntum Supplement 1 (Wien 2012).</w:t>
      </w:r>
    </w:p>
    <w:p w:rsidR="00CA5ECE" w:rsidRPr="00CA5ECE" w:rsidRDefault="00CA5ECE" w:rsidP="00CE0AA6">
      <w:pPr>
        <w:pStyle w:val="Listenabsatz"/>
        <w:numPr>
          <w:ilvl w:val="0"/>
          <w:numId w:val="1"/>
        </w:numPr>
        <w:spacing w:after="0" w:line="240" w:lineRule="auto"/>
        <w:rPr>
          <w:sz w:val="24"/>
          <w:szCs w:val="24"/>
        </w:rPr>
      </w:pPr>
      <w:r w:rsidRPr="00CA5ECE">
        <w:rPr>
          <w:sz w:val="24"/>
          <w:szCs w:val="24"/>
          <w:lang w:val="de-DE"/>
        </w:rPr>
        <w:t>M. Doneus –</w:t>
      </w:r>
      <w:r>
        <w:rPr>
          <w:sz w:val="24"/>
          <w:szCs w:val="24"/>
          <w:lang w:val="de-DE"/>
        </w:rPr>
        <w:t xml:space="preserve"> </w:t>
      </w:r>
      <w:r w:rsidRPr="00CA5ECE">
        <w:rPr>
          <w:sz w:val="24"/>
          <w:szCs w:val="24"/>
          <w:lang w:val="de-DE"/>
        </w:rPr>
        <w:t>Ch. Gugl</w:t>
      </w:r>
      <w:r>
        <w:rPr>
          <w:sz w:val="24"/>
          <w:szCs w:val="24"/>
          <w:lang w:val="de-DE"/>
        </w:rPr>
        <w:t xml:space="preserve"> </w:t>
      </w:r>
      <w:r w:rsidRPr="00CA5ECE">
        <w:rPr>
          <w:sz w:val="24"/>
          <w:szCs w:val="24"/>
          <w:lang w:val="de-DE"/>
        </w:rPr>
        <w:t>–</w:t>
      </w:r>
      <w:r>
        <w:rPr>
          <w:sz w:val="24"/>
          <w:szCs w:val="24"/>
          <w:lang w:val="de-DE"/>
        </w:rPr>
        <w:t xml:space="preserve"> </w:t>
      </w:r>
      <w:r w:rsidRPr="00CA5ECE">
        <w:rPr>
          <w:sz w:val="24"/>
          <w:szCs w:val="24"/>
          <w:lang w:val="de-DE"/>
        </w:rPr>
        <w:t>N. Doneus, Die Canabae von Carnuntum. Eine Modellstudie der Erforschung römischer Lagervorstädte</w:t>
      </w:r>
      <w:r>
        <w:rPr>
          <w:sz w:val="24"/>
          <w:szCs w:val="24"/>
          <w:lang w:val="de-DE"/>
        </w:rPr>
        <w:t xml:space="preserve"> </w:t>
      </w:r>
      <w:r w:rsidRPr="00CA5ECE">
        <w:rPr>
          <w:sz w:val="24"/>
          <w:szCs w:val="24"/>
          <w:lang w:val="de-DE"/>
        </w:rPr>
        <w:t>(Wien 2013).</w:t>
      </w:r>
    </w:p>
    <w:p w:rsidR="00CA5ECE" w:rsidRPr="008B7FD9" w:rsidRDefault="00CA5ECE" w:rsidP="00CE0AA6">
      <w:pPr>
        <w:numPr>
          <w:ilvl w:val="0"/>
          <w:numId w:val="1"/>
        </w:numPr>
        <w:spacing w:after="0" w:line="240" w:lineRule="auto"/>
        <w:rPr>
          <w:sz w:val="24"/>
          <w:szCs w:val="24"/>
        </w:rPr>
      </w:pPr>
      <w:r w:rsidRPr="008B7FD9">
        <w:rPr>
          <w:sz w:val="24"/>
          <w:szCs w:val="24"/>
        </w:rPr>
        <w:t>F. Humer (Hrsg.), Carnuntum. Wiedergeborene Stadt der Kaiser, Sonderbände der Antiken Welt (Darmstadt 2014).</w:t>
      </w:r>
    </w:p>
    <w:p w:rsidR="00CA5ECE" w:rsidRPr="008B7FD9" w:rsidRDefault="00CA5ECE" w:rsidP="00CE0AA6">
      <w:pPr>
        <w:numPr>
          <w:ilvl w:val="0"/>
          <w:numId w:val="1"/>
        </w:numPr>
        <w:spacing w:after="0" w:line="240" w:lineRule="auto"/>
        <w:rPr>
          <w:sz w:val="24"/>
          <w:szCs w:val="24"/>
        </w:rPr>
      </w:pPr>
      <w:r w:rsidRPr="008B7FD9">
        <w:rPr>
          <w:sz w:val="24"/>
          <w:szCs w:val="24"/>
        </w:rPr>
        <w:lastRenderedPageBreak/>
        <w:t>F. Humer – G. Kremer – E. Pollhammer – A. Pülz (Hrsg.), A.D. 313 – Von Carnuntum zum Christentum, Katalog der Ausstellung im Archäologischen Museum Carnuntinum, Katalog des NÖ Landesmuseums NF 517 (St. Pölten 2014).</w:t>
      </w:r>
    </w:p>
    <w:p w:rsidR="00CA5ECE" w:rsidRPr="008B7FD9" w:rsidRDefault="00CA5ECE" w:rsidP="00CE0AA6">
      <w:pPr>
        <w:numPr>
          <w:ilvl w:val="0"/>
          <w:numId w:val="1"/>
        </w:numPr>
        <w:spacing w:after="0" w:line="240" w:lineRule="auto"/>
        <w:rPr>
          <w:sz w:val="24"/>
          <w:szCs w:val="24"/>
        </w:rPr>
      </w:pPr>
      <w:r w:rsidRPr="008B7FD9">
        <w:rPr>
          <w:sz w:val="24"/>
          <w:szCs w:val="24"/>
        </w:rPr>
        <w:t>G. Kremer, Wiederverwendete Teile von Grabanlagen aus Carnuntum. Zu ausgewählten Neufunden aus dem Bereich südlich der Zivilstadt, Carnuntum Jahrbuch 2014, 67–78.</w:t>
      </w:r>
    </w:p>
    <w:p w:rsidR="00CA5ECE" w:rsidRPr="008B7FD9" w:rsidRDefault="00CA5ECE" w:rsidP="00CE0AA6">
      <w:pPr>
        <w:numPr>
          <w:ilvl w:val="0"/>
          <w:numId w:val="1"/>
        </w:numPr>
        <w:spacing w:after="0" w:line="240" w:lineRule="auto"/>
        <w:rPr>
          <w:sz w:val="24"/>
          <w:szCs w:val="24"/>
        </w:rPr>
      </w:pPr>
      <w:r w:rsidRPr="008B7FD9">
        <w:rPr>
          <w:sz w:val="24"/>
          <w:szCs w:val="24"/>
        </w:rPr>
        <w:t xml:space="preserve">G. Kremer, Der Kaiser als Pharao oder </w:t>
      </w:r>
      <w:proofErr w:type="spellStart"/>
      <w:r w:rsidRPr="008B7FD9">
        <w:rPr>
          <w:sz w:val="24"/>
          <w:szCs w:val="24"/>
        </w:rPr>
        <w:t>Antinoos</w:t>
      </w:r>
      <w:proofErr w:type="spellEnd"/>
      <w:r w:rsidRPr="008B7FD9">
        <w:rPr>
          <w:sz w:val="24"/>
          <w:szCs w:val="24"/>
        </w:rPr>
        <w:t>?, Carnuntum</w:t>
      </w:r>
      <w:r w:rsidR="008B7FD9">
        <w:rPr>
          <w:sz w:val="24"/>
          <w:szCs w:val="24"/>
        </w:rPr>
        <w:t xml:space="preserve"> </w:t>
      </w:r>
      <w:r w:rsidRPr="008B7FD9">
        <w:rPr>
          <w:sz w:val="24"/>
          <w:szCs w:val="24"/>
        </w:rPr>
        <w:t>J</w:t>
      </w:r>
      <w:r w:rsidR="008B7FD9">
        <w:rPr>
          <w:sz w:val="24"/>
          <w:szCs w:val="24"/>
        </w:rPr>
        <w:t>ahr</w:t>
      </w:r>
      <w:r w:rsidRPr="008B7FD9">
        <w:rPr>
          <w:sz w:val="24"/>
          <w:szCs w:val="24"/>
        </w:rPr>
        <w:t>b</w:t>
      </w:r>
      <w:r w:rsidR="008B7FD9">
        <w:rPr>
          <w:sz w:val="24"/>
          <w:szCs w:val="24"/>
        </w:rPr>
        <w:t>uch</w:t>
      </w:r>
      <w:r w:rsidRPr="008B7FD9">
        <w:rPr>
          <w:sz w:val="24"/>
          <w:szCs w:val="24"/>
        </w:rPr>
        <w:t xml:space="preserve"> 2015, 71–80 Taf. </w:t>
      </w:r>
      <w:r w:rsidR="008B7FD9">
        <w:rPr>
          <w:sz w:val="24"/>
          <w:szCs w:val="24"/>
        </w:rPr>
        <w:t>7</w:t>
      </w:r>
      <w:r w:rsidRPr="008B7FD9">
        <w:rPr>
          <w:sz w:val="24"/>
          <w:szCs w:val="24"/>
        </w:rPr>
        <w:t>–</w:t>
      </w:r>
      <w:r w:rsidR="008B7FD9">
        <w:rPr>
          <w:sz w:val="24"/>
          <w:szCs w:val="24"/>
        </w:rPr>
        <w:t>10</w:t>
      </w:r>
      <w:r w:rsidRPr="008B7FD9">
        <w:rPr>
          <w:sz w:val="24"/>
          <w:szCs w:val="24"/>
        </w:rPr>
        <w:t>.</w:t>
      </w:r>
    </w:p>
    <w:p w:rsidR="00CA5ECE" w:rsidRPr="008B7FD9" w:rsidRDefault="00CA5ECE" w:rsidP="00CE0AA6">
      <w:pPr>
        <w:numPr>
          <w:ilvl w:val="0"/>
          <w:numId w:val="1"/>
        </w:numPr>
        <w:spacing w:after="0" w:line="240" w:lineRule="auto"/>
        <w:rPr>
          <w:sz w:val="24"/>
          <w:szCs w:val="24"/>
        </w:rPr>
      </w:pPr>
      <w:r w:rsidRPr="008B7FD9">
        <w:rPr>
          <w:sz w:val="24"/>
          <w:szCs w:val="24"/>
        </w:rPr>
        <w:t>F. Beutler – C. Gugl – F. Humer – G. Kremer – E. Pollhammer (Hrsg.), Der Adler Roms. Carnuntum und die Armee der Cäsaren, Katalog der Ausstellung im</w:t>
      </w:r>
      <w:r w:rsidRPr="008B7FD9">
        <w:rPr>
          <w:color w:val="FF0000"/>
          <w:sz w:val="24"/>
          <w:szCs w:val="24"/>
        </w:rPr>
        <w:t xml:space="preserve"> </w:t>
      </w:r>
      <w:r w:rsidRPr="008B7FD9">
        <w:rPr>
          <w:sz w:val="24"/>
          <w:szCs w:val="24"/>
        </w:rPr>
        <w:t>Archäologischen Museum Carnuntinum, Katalog des NÖ Landesmuseums NF 538 (St. Pölten 2017)</w:t>
      </w:r>
      <w:r w:rsidR="008B7FD9">
        <w:rPr>
          <w:sz w:val="24"/>
          <w:szCs w:val="24"/>
        </w:rPr>
        <w:t>.</w:t>
      </w:r>
    </w:p>
    <w:p w:rsidR="00CA5ECE" w:rsidRPr="008B7FD9" w:rsidRDefault="00CA5ECE" w:rsidP="00CE0AA6">
      <w:pPr>
        <w:numPr>
          <w:ilvl w:val="0"/>
          <w:numId w:val="1"/>
        </w:numPr>
        <w:spacing w:after="0" w:line="240" w:lineRule="auto"/>
        <w:rPr>
          <w:sz w:val="24"/>
          <w:szCs w:val="24"/>
        </w:rPr>
      </w:pPr>
      <w:r w:rsidRPr="008B7FD9">
        <w:rPr>
          <w:sz w:val="24"/>
          <w:szCs w:val="24"/>
        </w:rPr>
        <w:t>G. Kremer, Kult(</w:t>
      </w:r>
      <w:proofErr w:type="spellStart"/>
      <w:r w:rsidRPr="008B7FD9">
        <w:rPr>
          <w:sz w:val="24"/>
          <w:szCs w:val="24"/>
        </w:rPr>
        <w:t>ur</w:t>
      </w:r>
      <w:proofErr w:type="spellEnd"/>
      <w:r w:rsidRPr="008B7FD9">
        <w:rPr>
          <w:sz w:val="24"/>
          <w:szCs w:val="24"/>
        </w:rPr>
        <w:t>)</w:t>
      </w:r>
      <w:proofErr w:type="spellStart"/>
      <w:r w:rsidRPr="008B7FD9">
        <w:rPr>
          <w:sz w:val="24"/>
          <w:szCs w:val="24"/>
        </w:rPr>
        <w:t>transfer</w:t>
      </w:r>
      <w:proofErr w:type="spellEnd"/>
      <w:r w:rsidRPr="008B7FD9">
        <w:rPr>
          <w:sz w:val="24"/>
          <w:szCs w:val="24"/>
        </w:rPr>
        <w:t xml:space="preserve"> – die militärischen Stifter in Carnuntum und im Hinterland, Carnuntum</w:t>
      </w:r>
      <w:r w:rsidR="008B7FD9">
        <w:rPr>
          <w:sz w:val="24"/>
          <w:szCs w:val="24"/>
        </w:rPr>
        <w:t xml:space="preserve"> </w:t>
      </w:r>
      <w:r w:rsidRPr="008B7FD9">
        <w:rPr>
          <w:sz w:val="24"/>
          <w:szCs w:val="24"/>
        </w:rPr>
        <w:t>J</w:t>
      </w:r>
      <w:r w:rsidR="008B7FD9">
        <w:rPr>
          <w:sz w:val="24"/>
          <w:szCs w:val="24"/>
        </w:rPr>
        <w:t>ahr</w:t>
      </w:r>
      <w:r w:rsidRPr="008B7FD9">
        <w:rPr>
          <w:sz w:val="24"/>
          <w:szCs w:val="24"/>
        </w:rPr>
        <w:t>b</w:t>
      </w:r>
      <w:r w:rsidR="008B7FD9">
        <w:rPr>
          <w:sz w:val="24"/>
          <w:szCs w:val="24"/>
        </w:rPr>
        <w:t>uch</w:t>
      </w:r>
      <w:r w:rsidRPr="008B7FD9">
        <w:rPr>
          <w:sz w:val="24"/>
          <w:szCs w:val="24"/>
        </w:rPr>
        <w:t xml:space="preserve"> 2016 (2017) 79–89 Taf. 31–35.</w:t>
      </w:r>
    </w:p>
    <w:p w:rsidR="00CA5ECE" w:rsidRPr="008B7FD9" w:rsidRDefault="00CA5ECE" w:rsidP="00CE0AA6">
      <w:pPr>
        <w:numPr>
          <w:ilvl w:val="0"/>
          <w:numId w:val="1"/>
        </w:numPr>
        <w:spacing w:after="0" w:line="240" w:lineRule="auto"/>
        <w:rPr>
          <w:sz w:val="24"/>
          <w:szCs w:val="24"/>
        </w:rPr>
      </w:pPr>
      <w:r w:rsidRPr="008B7FD9">
        <w:rPr>
          <w:sz w:val="24"/>
          <w:szCs w:val="24"/>
        </w:rPr>
        <w:t xml:space="preserve">G. Kremer, Synkretistische Neukompositionen von Götterbildern im norisch-pannonischen Raum, in: D. Boschung – A. Schäfer (Hrsg.), Römische Götterbilder der mittleren und späten Kaiserzeit, </w:t>
      </w:r>
      <w:proofErr w:type="spellStart"/>
      <w:r w:rsidRPr="008B7FD9">
        <w:rPr>
          <w:sz w:val="24"/>
          <w:szCs w:val="24"/>
        </w:rPr>
        <w:t>Morphomata</w:t>
      </w:r>
      <w:proofErr w:type="spellEnd"/>
      <w:r w:rsidRPr="008B7FD9">
        <w:rPr>
          <w:sz w:val="24"/>
          <w:szCs w:val="24"/>
        </w:rPr>
        <w:t xml:space="preserve"> 22 (Paderborn 2015) 259–287.</w:t>
      </w:r>
    </w:p>
    <w:p w:rsidR="00CA5ECE" w:rsidRPr="008B7FD9" w:rsidRDefault="00CA5ECE" w:rsidP="00CE0AA6">
      <w:pPr>
        <w:numPr>
          <w:ilvl w:val="0"/>
          <w:numId w:val="1"/>
        </w:numPr>
        <w:spacing w:after="0" w:line="240" w:lineRule="auto"/>
        <w:rPr>
          <w:sz w:val="24"/>
          <w:szCs w:val="24"/>
        </w:rPr>
      </w:pPr>
      <w:r w:rsidRPr="008B7FD9">
        <w:rPr>
          <w:sz w:val="24"/>
          <w:szCs w:val="24"/>
        </w:rPr>
        <w:t xml:space="preserve">G. Kremer, Silvanus und die </w:t>
      </w:r>
      <w:proofErr w:type="spellStart"/>
      <w:r w:rsidRPr="008B7FD9">
        <w:rPr>
          <w:sz w:val="24"/>
          <w:szCs w:val="24"/>
        </w:rPr>
        <w:t>Quadriviae</w:t>
      </w:r>
      <w:proofErr w:type="spellEnd"/>
      <w:r w:rsidRPr="008B7FD9">
        <w:rPr>
          <w:sz w:val="24"/>
          <w:szCs w:val="24"/>
        </w:rPr>
        <w:t xml:space="preserve"> in der Zivilstadt Carnuntum – ein „Heiligtum“ und seine Weihedenkmäler, in: A. W. Busch – A. Schäfer (Hrsg.), Römische Weihealtäre im Kontext. Akten des Kolloquiums „Römische Weihealtäre in Tempeln und Heiligtümern“ in Köln 2009 (Köln 2014) 121–136.</w:t>
      </w:r>
    </w:p>
    <w:p w:rsidR="00CA5ECE" w:rsidRPr="008B7FD9" w:rsidRDefault="00CA5ECE" w:rsidP="00CE0AA6">
      <w:pPr>
        <w:numPr>
          <w:ilvl w:val="0"/>
          <w:numId w:val="1"/>
        </w:numPr>
        <w:spacing w:after="0" w:line="240" w:lineRule="auto"/>
        <w:rPr>
          <w:sz w:val="24"/>
          <w:szCs w:val="24"/>
        </w:rPr>
      </w:pPr>
      <w:r w:rsidRPr="008B7FD9">
        <w:rPr>
          <w:sz w:val="24"/>
          <w:szCs w:val="24"/>
        </w:rPr>
        <w:t xml:space="preserve">G. Kremer, Zum Corpus Signorum Imperii Romani Carnuntum – Ergebnisse und Fragestellungen, in: G. Grabherr </w:t>
      </w:r>
      <w:r w:rsidR="008B7FD9">
        <w:rPr>
          <w:sz w:val="24"/>
          <w:szCs w:val="24"/>
        </w:rPr>
        <w:t>–</w:t>
      </w:r>
      <w:r w:rsidRPr="008B7FD9">
        <w:rPr>
          <w:sz w:val="24"/>
          <w:szCs w:val="24"/>
        </w:rPr>
        <w:t xml:space="preserve"> B. Kainrath (Hrsg.), Akten 15. Österr</w:t>
      </w:r>
      <w:r w:rsidR="008B7FD9">
        <w:rPr>
          <w:sz w:val="24"/>
          <w:szCs w:val="24"/>
        </w:rPr>
        <w:t>.</w:t>
      </w:r>
      <w:r w:rsidRPr="008B7FD9">
        <w:rPr>
          <w:sz w:val="24"/>
          <w:szCs w:val="24"/>
        </w:rPr>
        <w:t xml:space="preserve"> </w:t>
      </w:r>
      <w:proofErr w:type="spellStart"/>
      <w:r w:rsidRPr="008B7FD9">
        <w:rPr>
          <w:sz w:val="24"/>
          <w:szCs w:val="24"/>
        </w:rPr>
        <w:t>Archäologentag</w:t>
      </w:r>
      <w:proofErr w:type="spellEnd"/>
      <w:r w:rsidRPr="008B7FD9">
        <w:rPr>
          <w:sz w:val="24"/>
          <w:szCs w:val="24"/>
        </w:rPr>
        <w:t xml:space="preserve"> Innsbruck </w:t>
      </w:r>
      <w:r w:rsidR="008B7FD9">
        <w:rPr>
          <w:sz w:val="24"/>
          <w:szCs w:val="24"/>
        </w:rPr>
        <w:t>2014</w:t>
      </w:r>
      <w:r w:rsidRPr="008B7FD9">
        <w:rPr>
          <w:sz w:val="24"/>
          <w:szCs w:val="24"/>
        </w:rPr>
        <w:t xml:space="preserve"> (Innsbruck 2015) 129–139.</w:t>
      </w:r>
    </w:p>
    <w:p w:rsidR="008B7FD9" w:rsidRPr="008B7FD9" w:rsidRDefault="008B7FD9" w:rsidP="00CE0AA6">
      <w:pPr>
        <w:numPr>
          <w:ilvl w:val="0"/>
          <w:numId w:val="1"/>
        </w:numPr>
        <w:spacing w:after="0" w:line="240" w:lineRule="auto"/>
        <w:rPr>
          <w:sz w:val="24"/>
          <w:szCs w:val="24"/>
        </w:rPr>
      </w:pPr>
      <w:r w:rsidRPr="008B7FD9">
        <w:rPr>
          <w:sz w:val="24"/>
          <w:szCs w:val="24"/>
        </w:rPr>
        <w:t>F. Humer – G. Kremer – E. Pollhammer – A. Pülz (Hrsg.), Akten der 3</w:t>
      </w:r>
      <w:r w:rsidRPr="008B7FD9">
        <w:rPr>
          <w:sz w:val="24"/>
          <w:szCs w:val="24"/>
        </w:rPr>
        <w:t xml:space="preserve">. </w:t>
      </w:r>
      <w:r w:rsidRPr="008B7FD9">
        <w:rPr>
          <w:sz w:val="24"/>
          <w:szCs w:val="24"/>
        </w:rPr>
        <w:t>Römersteintagung in Carnuntum 2014 (Wien 2016).</w:t>
      </w:r>
    </w:p>
    <w:p w:rsidR="008B7FD9" w:rsidRPr="008B7FD9" w:rsidRDefault="008B7FD9" w:rsidP="00CE0AA6">
      <w:pPr>
        <w:numPr>
          <w:ilvl w:val="0"/>
          <w:numId w:val="1"/>
        </w:numPr>
        <w:spacing w:after="0" w:line="240" w:lineRule="auto"/>
        <w:rPr>
          <w:sz w:val="24"/>
          <w:szCs w:val="24"/>
          <w:lang w:val="fr-FR"/>
        </w:rPr>
      </w:pPr>
      <w:r w:rsidRPr="008B7FD9">
        <w:rPr>
          <w:sz w:val="24"/>
          <w:szCs w:val="24"/>
          <w:lang w:val="fr-FR"/>
        </w:rPr>
        <w:t>G. Kremer, Réflexions sur les représentations des femmes en milieu provincial : deux cas exemplaires, in : S. Lefebvre (Hrsg.), Iconographie du quotidien dans l’art provincial romain : modèles régionaux, Actes du XIV</w:t>
      </w:r>
      <w:r w:rsidRPr="008B7FD9">
        <w:rPr>
          <w:sz w:val="24"/>
          <w:szCs w:val="24"/>
          <w:vertAlign w:val="superscript"/>
          <w:lang w:val="fr-FR"/>
        </w:rPr>
        <w:t>e</w:t>
      </w:r>
      <w:r w:rsidRPr="008B7FD9">
        <w:rPr>
          <w:sz w:val="24"/>
          <w:szCs w:val="24"/>
          <w:lang w:val="fr-FR"/>
        </w:rPr>
        <w:t xml:space="preserve"> Congrès international d’art provincial romain</w:t>
      </w:r>
      <w:r>
        <w:rPr>
          <w:sz w:val="24"/>
          <w:szCs w:val="24"/>
          <w:lang w:val="fr-FR"/>
        </w:rPr>
        <w:t xml:space="preserve"> </w:t>
      </w:r>
      <w:r w:rsidRPr="008B7FD9">
        <w:rPr>
          <w:sz w:val="24"/>
          <w:szCs w:val="24"/>
          <w:lang w:val="fr-FR"/>
        </w:rPr>
        <w:t>2015, Revue Archéologique de l’Est suppl. 44 (Dijon 2017) 239–248.</w:t>
      </w:r>
    </w:p>
    <w:p w:rsidR="008B7FD9" w:rsidRPr="008B7FD9" w:rsidRDefault="008B7FD9" w:rsidP="00CE0AA6">
      <w:pPr>
        <w:numPr>
          <w:ilvl w:val="0"/>
          <w:numId w:val="1"/>
        </w:numPr>
        <w:spacing w:after="0" w:line="240" w:lineRule="auto"/>
        <w:rPr>
          <w:sz w:val="24"/>
          <w:szCs w:val="24"/>
          <w:lang w:val="en-US"/>
        </w:rPr>
      </w:pPr>
      <w:r w:rsidRPr="008B7FD9">
        <w:rPr>
          <w:sz w:val="24"/>
          <w:szCs w:val="24"/>
          <w:lang w:val="en-GB"/>
        </w:rPr>
        <w:t xml:space="preserve">G. Kremer, The use of sculptures in the </w:t>
      </w:r>
      <w:r w:rsidRPr="008B7FD9">
        <w:rPr>
          <w:i/>
          <w:sz w:val="24"/>
          <w:szCs w:val="24"/>
          <w:lang w:val="en-GB"/>
        </w:rPr>
        <w:t>thermae</w:t>
      </w:r>
      <w:r w:rsidRPr="008B7FD9">
        <w:rPr>
          <w:sz w:val="24"/>
          <w:szCs w:val="24"/>
          <w:lang w:val="en-GB"/>
        </w:rPr>
        <w:t xml:space="preserve"> of Carnuntum. Function or décor?, in: H. </w:t>
      </w:r>
      <w:proofErr w:type="spellStart"/>
      <w:r w:rsidRPr="008B7FD9">
        <w:rPr>
          <w:sz w:val="24"/>
          <w:szCs w:val="24"/>
          <w:lang w:val="en-GB"/>
        </w:rPr>
        <w:t>Pösche</w:t>
      </w:r>
      <w:proofErr w:type="spellEnd"/>
      <w:r w:rsidRPr="008B7FD9">
        <w:rPr>
          <w:sz w:val="24"/>
          <w:szCs w:val="24"/>
          <w:lang w:val="en-GB"/>
        </w:rPr>
        <w:t xml:space="preserve"> </w:t>
      </w:r>
      <w:proofErr w:type="spellStart"/>
      <w:r w:rsidRPr="008B7FD9">
        <w:rPr>
          <w:sz w:val="24"/>
          <w:szCs w:val="24"/>
          <w:lang w:val="en-GB"/>
        </w:rPr>
        <w:t>u.a.</w:t>
      </w:r>
      <w:proofErr w:type="spellEnd"/>
      <w:r w:rsidRPr="008B7FD9">
        <w:rPr>
          <w:sz w:val="24"/>
          <w:szCs w:val="24"/>
          <w:lang w:val="en-GB"/>
        </w:rPr>
        <w:t xml:space="preserve"> (Hrsg.), </w:t>
      </w:r>
      <w:r w:rsidRPr="008B7FD9">
        <w:rPr>
          <w:i/>
          <w:sz w:val="24"/>
          <w:szCs w:val="24"/>
          <w:lang w:val="en-GB"/>
        </w:rPr>
        <w:t>Thermae</w:t>
      </w:r>
      <w:r w:rsidRPr="008B7FD9">
        <w:rPr>
          <w:sz w:val="24"/>
          <w:szCs w:val="24"/>
          <w:lang w:val="en-GB"/>
        </w:rPr>
        <w:t xml:space="preserve"> in context, the Roman bath in town and in life, </w:t>
      </w:r>
      <w:proofErr w:type="spellStart"/>
      <w:r w:rsidRPr="008B7FD9">
        <w:rPr>
          <w:sz w:val="24"/>
          <w:szCs w:val="24"/>
          <w:lang w:val="en-GB"/>
        </w:rPr>
        <w:t>Actes</w:t>
      </w:r>
      <w:proofErr w:type="spellEnd"/>
      <w:r w:rsidRPr="008B7FD9">
        <w:rPr>
          <w:sz w:val="24"/>
          <w:szCs w:val="24"/>
          <w:lang w:val="en-GB"/>
        </w:rPr>
        <w:t xml:space="preserve"> du </w:t>
      </w:r>
      <w:proofErr w:type="spellStart"/>
      <w:r w:rsidRPr="008B7FD9">
        <w:rPr>
          <w:sz w:val="24"/>
          <w:szCs w:val="24"/>
          <w:lang w:val="en-GB"/>
        </w:rPr>
        <w:t>colloque</w:t>
      </w:r>
      <w:proofErr w:type="spellEnd"/>
      <w:r w:rsidRPr="008B7FD9">
        <w:rPr>
          <w:sz w:val="24"/>
          <w:szCs w:val="24"/>
          <w:lang w:val="en-GB"/>
        </w:rPr>
        <w:t xml:space="preserve"> de </w:t>
      </w:r>
      <w:proofErr w:type="spellStart"/>
      <w:r w:rsidRPr="008B7FD9">
        <w:rPr>
          <w:sz w:val="24"/>
          <w:szCs w:val="24"/>
          <w:lang w:val="en-GB"/>
        </w:rPr>
        <w:t>Dalheim</w:t>
      </w:r>
      <w:proofErr w:type="spellEnd"/>
      <w:r w:rsidRPr="008B7FD9">
        <w:rPr>
          <w:sz w:val="24"/>
          <w:szCs w:val="24"/>
          <w:lang w:val="en-GB"/>
        </w:rPr>
        <w:t xml:space="preserve"> 2013, </w:t>
      </w:r>
      <w:proofErr w:type="spellStart"/>
      <w:r w:rsidRPr="008B7FD9">
        <w:rPr>
          <w:sz w:val="24"/>
          <w:szCs w:val="24"/>
          <w:lang w:val="en-GB"/>
        </w:rPr>
        <w:t>Archaeologia</w:t>
      </w:r>
      <w:proofErr w:type="spellEnd"/>
      <w:r w:rsidRPr="008B7FD9">
        <w:rPr>
          <w:sz w:val="24"/>
          <w:szCs w:val="24"/>
          <w:lang w:val="en-GB"/>
        </w:rPr>
        <w:t xml:space="preserve"> </w:t>
      </w:r>
      <w:proofErr w:type="spellStart"/>
      <w:r w:rsidRPr="008B7FD9">
        <w:rPr>
          <w:sz w:val="24"/>
          <w:szCs w:val="24"/>
          <w:lang w:val="en-GB"/>
        </w:rPr>
        <w:t>Mosellana</w:t>
      </w:r>
      <w:proofErr w:type="spellEnd"/>
      <w:r w:rsidRPr="008B7FD9">
        <w:rPr>
          <w:sz w:val="24"/>
          <w:szCs w:val="24"/>
          <w:lang w:val="en-GB"/>
        </w:rPr>
        <w:t xml:space="preserve"> 10, 2018, 119–129.</w:t>
      </w:r>
    </w:p>
    <w:p w:rsidR="008B7FD9" w:rsidRDefault="008B7FD9" w:rsidP="00CE0AA6">
      <w:pPr>
        <w:numPr>
          <w:ilvl w:val="0"/>
          <w:numId w:val="1"/>
        </w:numPr>
        <w:spacing w:after="0" w:line="240" w:lineRule="auto"/>
        <w:rPr>
          <w:sz w:val="24"/>
          <w:szCs w:val="24"/>
          <w:lang w:val="en-GB"/>
        </w:rPr>
      </w:pPr>
      <w:r w:rsidRPr="008B7FD9">
        <w:rPr>
          <w:sz w:val="24"/>
          <w:szCs w:val="24"/>
          <w:lang w:val="en-GB"/>
        </w:rPr>
        <w:t xml:space="preserve">G. Kremer – I. Kitz – B. Moshammer – M. Heinrich – E. Draganits, Stone monuments from Carnuntum and surrounding areas (Austria) – Petrological characterization and quarry location in a historical context, in: D. </w:t>
      </w:r>
      <w:proofErr w:type="spellStart"/>
      <w:r w:rsidRPr="008B7FD9">
        <w:rPr>
          <w:sz w:val="24"/>
          <w:szCs w:val="24"/>
          <w:lang w:val="en-GB"/>
        </w:rPr>
        <w:t>Matetić</w:t>
      </w:r>
      <w:proofErr w:type="spellEnd"/>
      <w:r w:rsidRPr="008B7FD9">
        <w:rPr>
          <w:sz w:val="24"/>
          <w:szCs w:val="24"/>
          <w:lang w:val="en-GB"/>
        </w:rPr>
        <w:t xml:space="preserve"> </w:t>
      </w:r>
      <w:proofErr w:type="spellStart"/>
      <w:r w:rsidRPr="008B7FD9">
        <w:rPr>
          <w:sz w:val="24"/>
          <w:szCs w:val="24"/>
          <w:lang w:val="en-GB"/>
        </w:rPr>
        <w:t>Poljak</w:t>
      </w:r>
      <w:proofErr w:type="spellEnd"/>
      <w:r w:rsidRPr="008B7FD9">
        <w:rPr>
          <w:sz w:val="24"/>
          <w:szCs w:val="24"/>
          <w:lang w:val="en-GB"/>
        </w:rPr>
        <w:t xml:space="preserve"> – K. Marasović (Hrsg.), Proceedings of the XI ASMOSIA Conference, Split 2015 (Split 2018) 557–565</w:t>
      </w:r>
      <w:r>
        <w:rPr>
          <w:sz w:val="24"/>
          <w:szCs w:val="24"/>
          <w:lang w:val="en-GB"/>
        </w:rPr>
        <w:t>.</w:t>
      </w:r>
    </w:p>
    <w:p w:rsidR="008B7FD9" w:rsidRDefault="008B7FD9" w:rsidP="00CE0AA6">
      <w:pPr>
        <w:pStyle w:val="Listenabsatz"/>
        <w:numPr>
          <w:ilvl w:val="0"/>
          <w:numId w:val="1"/>
        </w:numPr>
        <w:spacing w:after="0" w:line="240" w:lineRule="auto"/>
        <w:rPr>
          <w:sz w:val="24"/>
          <w:szCs w:val="24"/>
          <w:lang w:val="en-GB"/>
        </w:rPr>
      </w:pPr>
      <w:r w:rsidRPr="008B7FD9">
        <w:rPr>
          <w:sz w:val="24"/>
          <w:szCs w:val="24"/>
          <w:lang w:val="en-GB"/>
        </w:rPr>
        <w:t xml:space="preserve">B. </w:t>
      </w:r>
      <w:proofErr w:type="spellStart"/>
      <w:r w:rsidRPr="008B7FD9">
        <w:rPr>
          <w:sz w:val="24"/>
          <w:szCs w:val="24"/>
          <w:lang w:val="en-GB"/>
        </w:rPr>
        <w:t>Hodits</w:t>
      </w:r>
      <w:proofErr w:type="spellEnd"/>
      <w:r w:rsidRPr="008B7FD9">
        <w:rPr>
          <w:sz w:val="24"/>
          <w:szCs w:val="24"/>
          <w:lang w:val="en-GB"/>
        </w:rPr>
        <w:t xml:space="preserve"> – M. Kronberger – S. Insulander – M. Mosser – A. Rohatsch, Stone objects from Vindobona (Austria) – Petrological characterization and provenance of local stone in a historico-economical setting, in: D. </w:t>
      </w:r>
      <w:proofErr w:type="spellStart"/>
      <w:r w:rsidRPr="008B7FD9">
        <w:rPr>
          <w:sz w:val="24"/>
          <w:szCs w:val="24"/>
          <w:lang w:val="en-GB"/>
        </w:rPr>
        <w:t>Matetić</w:t>
      </w:r>
      <w:proofErr w:type="spellEnd"/>
      <w:r w:rsidRPr="008B7FD9">
        <w:rPr>
          <w:sz w:val="24"/>
          <w:szCs w:val="24"/>
          <w:lang w:val="en-GB"/>
        </w:rPr>
        <w:t xml:space="preserve"> </w:t>
      </w:r>
      <w:proofErr w:type="spellStart"/>
      <w:r w:rsidRPr="008B7FD9">
        <w:rPr>
          <w:sz w:val="24"/>
          <w:szCs w:val="24"/>
          <w:lang w:val="en-GB"/>
        </w:rPr>
        <w:t>Poljak</w:t>
      </w:r>
      <w:proofErr w:type="spellEnd"/>
      <w:r w:rsidRPr="008B7FD9">
        <w:rPr>
          <w:sz w:val="24"/>
          <w:szCs w:val="24"/>
          <w:lang w:val="en-GB"/>
        </w:rPr>
        <w:t xml:space="preserve"> – K. Marasović (Hrsg.), Proceedings of the XI ASMOSIA Conference, Split 2015 (Split 2018) 363–372.</w:t>
      </w:r>
    </w:p>
    <w:p w:rsidR="008B7FD9" w:rsidRPr="008B7FD9" w:rsidRDefault="008B7FD9" w:rsidP="00CE0AA6">
      <w:pPr>
        <w:pStyle w:val="Listenabsatz"/>
        <w:numPr>
          <w:ilvl w:val="0"/>
          <w:numId w:val="1"/>
        </w:numPr>
        <w:spacing w:after="0" w:line="240" w:lineRule="auto"/>
        <w:rPr>
          <w:sz w:val="24"/>
          <w:szCs w:val="24"/>
          <w:lang w:val="en-GB"/>
        </w:rPr>
      </w:pPr>
      <w:r w:rsidRPr="008B7FD9">
        <w:rPr>
          <w:sz w:val="24"/>
          <w:szCs w:val="24"/>
          <w:lang w:val="en-US"/>
        </w:rPr>
        <w:t xml:space="preserve">S. Insulander – M. Kronberger – B. Moshammer – M. Mosser, Stone objects from Vindobona (Austria): Provenance of local stone in a historico-economical setting, in: C. Coquelet </w:t>
      </w:r>
      <w:r w:rsidRPr="008B7FD9">
        <w:rPr>
          <w:rStyle w:val="A0"/>
          <w:color w:val="auto"/>
          <w:lang w:val="en-US"/>
        </w:rPr>
        <w:t>–</w:t>
      </w:r>
      <w:r w:rsidRPr="008B7FD9">
        <w:rPr>
          <w:sz w:val="24"/>
          <w:szCs w:val="24"/>
          <w:lang w:val="en-US"/>
        </w:rPr>
        <w:t xml:space="preserve"> G. </w:t>
      </w:r>
      <w:proofErr w:type="spellStart"/>
      <w:r w:rsidRPr="008B7FD9">
        <w:rPr>
          <w:sz w:val="24"/>
          <w:szCs w:val="24"/>
          <w:lang w:val="en-US"/>
        </w:rPr>
        <w:t>Creemers</w:t>
      </w:r>
      <w:proofErr w:type="spellEnd"/>
      <w:r w:rsidRPr="008B7FD9">
        <w:rPr>
          <w:sz w:val="24"/>
          <w:szCs w:val="24"/>
          <w:lang w:val="en-US"/>
        </w:rPr>
        <w:t xml:space="preserve"> </w:t>
      </w:r>
      <w:r w:rsidRPr="008B7FD9">
        <w:rPr>
          <w:rStyle w:val="A0"/>
          <w:color w:val="auto"/>
          <w:lang w:val="en-US"/>
        </w:rPr>
        <w:t>–</w:t>
      </w:r>
      <w:r w:rsidRPr="008B7FD9">
        <w:rPr>
          <w:sz w:val="24"/>
          <w:szCs w:val="24"/>
          <w:lang w:val="en-US"/>
        </w:rPr>
        <w:t xml:space="preserve"> R. Dreesen </w:t>
      </w:r>
      <w:r w:rsidRPr="008B7FD9">
        <w:rPr>
          <w:rStyle w:val="A0"/>
          <w:color w:val="auto"/>
          <w:lang w:val="en-US"/>
        </w:rPr>
        <w:t>–</w:t>
      </w:r>
      <w:r w:rsidRPr="008B7FD9">
        <w:rPr>
          <w:sz w:val="24"/>
          <w:szCs w:val="24"/>
          <w:lang w:val="en-US"/>
        </w:rPr>
        <w:t xml:space="preserve"> E. Goemaere (Hrsg.), Roman Ornamental Stones in North-Western Europe. </w:t>
      </w:r>
      <w:r w:rsidRPr="008B7FD9">
        <w:rPr>
          <w:sz w:val="24"/>
          <w:szCs w:val="24"/>
          <w:lang w:val="en-GB"/>
        </w:rPr>
        <w:t xml:space="preserve">Natural Resources, Manufacturing, Supply, Life &amp; After-Life, Proceedings </w:t>
      </w:r>
      <w:proofErr w:type="spellStart"/>
      <w:r w:rsidRPr="008B7FD9">
        <w:rPr>
          <w:sz w:val="24"/>
          <w:szCs w:val="24"/>
          <w:lang w:val="en-GB"/>
        </w:rPr>
        <w:t>Tongeren</w:t>
      </w:r>
      <w:proofErr w:type="spellEnd"/>
      <w:r w:rsidR="00CE0AA6" w:rsidRPr="008B7FD9">
        <w:rPr>
          <w:sz w:val="24"/>
          <w:szCs w:val="24"/>
          <w:lang w:val="en-GB"/>
        </w:rPr>
        <w:t xml:space="preserve"> </w:t>
      </w:r>
      <w:r w:rsidRPr="008B7FD9">
        <w:rPr>
          <w:sz w:val="24"/>
          <w:szCs w:val="24"/>
          <w:lang w:val="en-GB"/>
        </w:rPr>
        <w:t>2016 (Namur 2018) 151–162.</w:t>
      </w:r>
    </w:p>
    <w:p w:rsidR="008B7FD9" w:rsidRDefault="008B7FD9" w:rsidP="00CE0AA6">
      <w:pPr>
        <w:numPr>
          <w:ilvl w:val="0"/>
          <w:numId w:val="1"/>
        </w:numPr>
        <w:spacing w:after="0" w:line="240" w:lineRule="auto"/>
        <w:rPr>
          <w:sz w:val="24"/>
          <w:szCs w:val="24"/>
          <w:lang w:val="en-GB"/>
        </w:rPr>
      </w:pPr>
      <w:r w:rsidRPr="008B7FD9">
        <w:rPr>
          <w:sz w:val="24"/>
          <w:szCs w:val="24"/>
          <w:lang w:val="en-GB"/>
        </w:rPr>
        <w:t xml:space="preserve">G. Kremer – I. Kitz, Use and re-use of Roman stone monuments in Carnuntum and its surrounding area, in: C. Coquelet – G. </w:t>
      </w:r>
      <w:proofErr w:type="spellStart"/>
      <w:r w:rsidRPr="008B7FD9">
        <w:rPr>
          <w:sz w:val="24"/>
          <w:szCs w:val="24"/>
          <w:lang w:val="en-GB"/>
        </w:rPr>
        <w:t>Creemers</w:t>
      </w:r>
      <w:proofErr w:type="spellEnd"/>
      <w:r w:rsidRPr="008B7FD9">
        <w:rPr>
          <w:sz w:val="24"/>
          <w:szCs w:val="24"/>
          <w:lang w:val="en-GB"/>
        </w:rPr>
        <w:t xml:space="preserve"> – R. Dreesen – É. Goemaere (Hrsg.), </w:t>
      </w:r>
      <w:r w:rsidRPr="008B7FD9">
        <w:rPr>
          <w:sz w:val="24"/>
          <w:szCs w:val="24"/>
          <w:lang w:val="en-GB"/>
        </w:rPr>
        <w:lastRenderedPageBreak/>
        <w:t>Roman ornamental stones in North-</w:t>
      </w:r>
      <w:proofErr w:type="spellStart"/>
      <w:r w:rsidRPr="008B7FD9">
        <w:rPr>
          <w:sz w:val="24"/>
          <w:szCs w:val="24"/>
          <w:lang w:val="en-GB"/>
        </w:rPr>
        <w:t>Estern</w:t>
      </w:r>
      <w:proofErr w:type="spellEnd"/>
      <w:r w:rsidRPr="008B7FD9">
        <w:rPr>
          <w:sz w:val="24"/>
          <w:szCs w:val="24"/>
          <w:lang w:val="en-GB"/>
        </w:rPr>
        <w:t xml:space="preserve"> Europe. Natural resources, manufacturing, supply, life and after-life, Proceedings </w:t>
      </w:r>
      <w:proofErr w:type="spellStart"/>
      <w:r w:rsidRPr="008B7FD9">
        <w:rPr>
          <w:sz w:val="24"/>
          <w:szCs w:val="24"/>
          <w:lang w:val="en-GB"/>
        </w:rPr>
        <w:t>Tongeren</w:t>
      </w:r>
      <w:proofErr w:type="spellEnd"/>
      <w:r w:rsidRPr="008B7FD9">
        <w:rPr>
          <w:sz w:val="24"/>
          <w:szCs w:val="24"/>
          <w:lang w:val="en-GB"/>
        </w:rPr>
        <w:t xml:space="preserve"> 2016 (Namur 2018) 361–372</w:t>
      </w:r>
      <w:r>
        <w:rPr>
          <w:sz w:val="24"/>
          <w:szCs w:val="24"/>
          <w:lang w:val="en-GB"/>
        </w:rPr>
        <w:t>.</w:t>
      </w:r>
    </w:p>
    <w:p w:rsidR="008B7FD9" w:rsidRPr="008B7FD9" w:rsidRDefault="008B7FD9" w:rsidP="00CE0AA6">
      <w:pPr>
        <w:pStyle w:val="Listenabsatz"/>
        <w:numPr>
          <w:ilvl w:val="0"/>
          <w:numId w:val="1"/>
        </w:numPr>
        <w:spacing w:after="0" w:line="240" w:lineRule="auto"/>
        <w:rPr>
          <w:sz w:val="24"/>
          <w:szCs w:val="24"/>
        </w:rPr>
      </w:pPr>
      <w:r w:rsidRPr="008B7FD9">
        <w:rPr>
          <w:sz w:val="24"/>
          <w:szCs w:val="24"/>
        </w:rPr>
        <w:t xml:space="preserve">I. Kitz – S. Insulander, Steindenkmäler und Steingewinnung im Raum Carnuntum – Vindobona. Ein Zwischenbericht, in: G. Schörner – K. Meinecke (Hrsg.), Akten 16. Österr. </w:t>
      </w:r>
      <w:proofErr w:type="spellStart"/>
      <w:r w:rsidRPr="008B7FD9">
        <w:rPr>
          <w:sz w:val="24"/>
          <w:szCs w:val="24"/>
        </w:rPr>
        <w:t>Archäologentag</w:t>
      </w:r>
      <w:proofErr w:type="spellEnd"/>
      <w:r>
        <w:rPr>
          <w:sz w:val="24"/>
          <w:szCs w:val="24"/>
        </w:rPr>
        <w:t xml:space="preserve"> </w:t>
      </w:r>
      <w:r w:rsidRPr="008B7FD9">
        <w:rPr>
          <w:sz w:val="24"/>
          <w:szCs w:val="24"/>
        </w:rPr>
        <w:t>Wien 2016 (Wien 2018) 247–256.</w:t>
      </w:r>
    </w:p>
    <w:p w:rsidR="008B7FD9" w:rsidRPr="008B7FD9" w:rsidRDefault="008B7FD9" w:rsidP="00CE0AA6">
      <w:pPr>
        <w:numPr>
          <w:ilvl w:val="0"/>
          <w:numId w:val="1"/>
        </w:numPr>
        <w:spacing w:after="0" w:line="240" w:lineRule="auto"/>
        <w:rPr>
          <w:sz w:val="24"/>
          <w:szCs w:val="24"/>
          <w:lang w:val="en-US"/>
        </w:rPr>
      </w:pPr>
      <w:r w:rsidRPr="008B7FD9">
        <w:rPr>
          <w:sz w:val="24"/>
          <w:szCs w:val="24"/>
        </w:rPr>
        <w:t xml:space="preserve">G. Kremer, Spätantike Recycling-Befunde aus Carnuntum, in: A. Konecny – F. Humer – K. Decker (Hrsg.), Das Carnuntiner Erdbeben im Kontext. Akten des III. Internationalen Kolloquiums </w:t>
      </w:r>
      <w:r w:rsidRPr="008B7FD9">
        <w:rPr>
          <w:sz w:val="24"/>
          <w:szCs w:val="24"/>
          <w:lang w:val="en-GB"/>
        </w:rPr>
        <w:t xml:space="preserve">2013 </w:t>
      </w:r>
      <w:r>
        <w:rPr>
          <w:sz w:val="24"/>
          <w:szCs w:val="24"/>
          <w:lang w:val="en-GB"/>
        </w:rPr>
        <w:t xml:space="preserve">in der </w:t>
      </w:r>
      <w:proofErr w:type="spellStart"/>
      <w:r w:rsidRPr="008B7FD9">
        <w:rPr>
          <w:sz w:val="24"/>
          <w:szCs w:val="24"/>
          <w:lang w:val="en-GB"/>
        </w:rPr>
        <w:t>Kulturfabrik</w:t>
      </w:r>
      <w:proofErr w:type="spellEnd"/>
      <w:r w:rsidRPr="008B7FD9">
        <w:rPr>
          <w:sz w:val="24"/>
          <w:szCs w:val="24"/>
          <w:lang w:val="en-GB"/>
        </w:rPr>
        <w:t xml:space="preserve"> </w:t>
      </w:r>
      <w:proofErr w:type="spellStart"/>
      <w:r w:rsidRPr="008B7FD9">
        <w:rPr>
          <w:sz w:val="24"/>
          <w:szCs w:val="24"/>
          <w:lang w:val="en-GB"/>
        </w:rPr>
        <w:t>Hainburg</w:t>
      </w:r>
      <w:proofErr w:type="spellEnd"/>
      <w:r w:rsidRPr="008B7FD9">
        <w:rPr>
          <w:sz w:val="24"/>
          <w:szCs w:val="24"/>
          <w:lang w:val="en-GB"/>
        </w:rPr>
        <w:t xml:space="preserve"> (St. </w:t>
      </w:r>
      <w:proofErr w:type="spellStart"/>
      <w:r w:rsidRPr="008B7FD9">
        <w:rPr>
          <w:sz w:val="24"/>
          <w:szCs w:val="24"/>
          <w:lang w:val="en-GB"/>
        </w:rPr>
        <w:t>Pölten</w:t>
      </w:r>
      <w:proofErr w:type="spellEnd"/>
      <w:r w:rsidRPr="008B7FD9">
        <w:rPr>
          <w:sz w:val="24"/>
          <w:szCs w:val="24"/>
          <w:lang w:val="en-GB"/>
        </w:rPr>
        <w:t xml:space="preserve"> 2019) 112–118.</w:t>
      </w:r>
    </w:p>
    <w:p w:rsidR="00CA5ECE" w:rsidRPr="00CE0AA6" w:rsidRDefault="008B7FD9" w:rsidP="00CE0AA6">
      <w:pPr>
        <w:numPr>
          <w:ilvl w:val="0"/>
          <w:numId w:val="1"/>
        </w:numPr>
        <w:spacing w:after="0" w:line="240" w:lineRule="auto"/>
        <w:rPr>
          <w:sz w:val="24"/>
          <w:szCs w:val="24"/>
        </w:rPr>
      </w:pPr>
      <w:r w:rsidRPr="008B7FD9">
        <w:rPr>
          <w:sz w:val="24"/>
          <w:szCs w:val="24"/>
        </w:rPr>
        <w:t xml:space="preserve">G. Kremer, Grabrelief und sozialer Status auf Grabdenkmälern der römischen Donauprovinzen, in: A. Binsfeld – M. Ghetta (Hrsg.), Ubi servi erant? Die Ikonographie von Sklaven und Freigelassenen in der römischen Kunst, Ergebnisse des Workshops an der Université du Luxembourg 2016, Forschungen zur antiken Sklaverei 43 (Mainz 2019) 157–172 Taf. </w:t>
      </w:r>
      <w:r>
        <w:rPr>
          <w:sz w:val="24"/>
          <w:szCs w:val="24"/>
        </w:rPr>
        <w:t>36</w:t>
      </w:r>
      <w:r w:rsidRPr="008B7FD9">
        <w:rPr>
          <w:sz w:val="24"/>
          <w:szCs w:val="24"/>
        </w:rPr>
        <w:t>–</w:t>
      </w:r>
      <w:r>
        <w:rPr>
          <w:sz w:val="24"/>
          <w:szCs w:val="24"/>
        </w:rPr>
        <w:t>45</w:t>
      </w:r>
      <w:r w:rsidRPr="008B7FD9">
        <w:rPr>
          <w:sz w:val="24"/>
          <w:szCs w:val="24"/>
        </w:rPr>
        <w:t>.</w:t>
      </w:r>
      <w:bookmarkStart w:id="0" w:name="_GoBack"/>
      <w:bookmarkEnd w:id="0"/>
    </w:p>
    <w:sectPr w:rsidR="00CA5ECE" w:rsidRPr="00CE0A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ZwoOT-Light">
    <w:altName w:val="ZwoO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34F13"/>
    <w:multiLevelType w:val="hybridMultilevel"/>
    <w:tmpl w:val="B240E1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A920E4"/>
    <w:multiLevelType w:val="singleLevel"/>
    <w:tmpl w:val="0407000F"/>
    <w:lvl w:ilvl="0">
      <w:start w:val="1"/>
      <w:numFmt w:val="decimal"/>
      <w:lvlText w:val="%1."/>
      <w:lvlJc w:val="left"/>
      <w:pPr>
        <w:tabs>
          <w:tab w:val="num" w:pos="927"/>
        </w:tabs>
        <w:ind w:left="927"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D4"/>
    <w:rsid w:val="008B7FD9"/>
    <w:rsid w:val="00A13FD4"/>
    <w:rsid w:val="00CA5ECE"/>
    <w:rsid w:val="00CE0AA6"/>
    <w:rsid w:val="00E578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235C"/>
  <w15:chartTrackingRefBased/>
  <w15:docId w15:val="{BAAF0672-03EC-4108-AD03-44BA3131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5ECE"/>
    <w:pPr>
      <w:ind w:left="720"/>
      <w:contextualSpacing/>
    </w:pPr>
  </w:style>
  <w:style w:type="character" w:customStyle="1" w:styleId="A0">
    <w:name w:val="A0"/>
    <w:uiPriority w:val="99"/>
    <w:rsid w:val="008B7FD9"/>
    <w:rPr>
      <w:rFonts w:cs="ZwoOT-Light"/>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6320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OEAW</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Kremer, Gabrielle</dc:creator>
  <cp:keywords/>
  <dc:description/>
  <cp:lastModifiedBy>Kremer, Gabrielle</cp:lastModifiedBy>
  <cp:revision>1</cp:revision>
  <dcterms:created xsi:type="dcterms:W3CDTF">2020-02-26T09:48:00Z</dcterms:created>
  <dcterms:modified xsi:type="dcterms:W3CDTF">2020-02-26T11:07:00Z</dcterms:modified>
</cp:coreProperties>
</file>