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B9" w:rsidRPr="00995DF2" w:rsidRDefault="00B964B9" w:rsidP="00B964B9">
      <w:pPr>
        <w:jc w:val="both"/>
        <w:outlineLvl w:val="0"/>
        <w:rPr>
          <w:lang w:val="pl-PL"/>
        </w:rPr>
      </w:pPr>
      <w:r w:rsidRPr="00995DF2">
        <w:rPr>
          <w:lang w:val="pl-PL"/>
        </w:rPr>
        <w:t>Dr</w:t>
      </w:r>
      <w:r w:rsidR="0061266A">
        <w:rPr>
          <w:lang w:val="pl-PL"/>
        </w:rPr>
        <w:t>.</w:t>
      </w:r>
      <w:r w:rsidRPr="00995DF2">
        <w:rPr>
          <w:lang w:val="pl-PL"/>
        </w:rPr>
        <w:t xml:space="preserve"> Katarzyna Ludwichowska-Redo</w:t>
      </w:r>
    </w:p>
    <w:p w:rsidR="00B964B9" w:rsidRPr="00995DF2" w:rsidRDefault="009F43FC" w:rsidP="00B964B9">
      <w:pPr>
        <w:pBdr>
          <w:bottom w:val="single" w:sz="6" w:space="1" w:color="auto"/>
        </w:pBdr>
        <w:jc w:val="both"/>
        <w:rPr>
          <w:lang w:val="pl-PL"/>
        </w:rPr>
      </w:pPr>
      <w:r>
        <w:rPr>
          <w:lang w:val="pl-PL"/>
        </w:rPr>
        <w:t>katarzyna.ludwichow</w:t>
      </w:r>
      <w:r w:rsidR="0061266A">
        <w:rPr>
          <w:lang w:val="pl-PL"/>
        </w:rPr>
        <w:t>ska-redo@oeaw.ac.at</w:t>
      </w:r>
    </w:p>
    <w:p w:rsidR="00B964B9" w:rsidRPr="00995DF2" w:rsidRDefault="00B964B9" w:rsidP="00B964B9">
      <w:pPr>
        <w:jc w:val="both"/>
        <w:rPr>
          <w:lang w:val="pl-PL"/>
        </w:rPr>
      </w:pPr>
    </w:p>
    <w:p w:rsidR="00BD3720" w:rsidRPr="00995DF2" w:rsidRDefault="00BD3720" w:rsidP="00B964B9">
      <w:pPr>
        <w:jc w:val="both"/>
        <w:rPr>
          <w:lang w:val="pl-PL"/>
        </w:rPr>
      </w:pPr>
    </w:p>
    <w:p w:rsidR="005B7E03" w:rsidRPr="00995DF2" w:rsidRDefault="005B7E03" w:rsidP="005B7E03">
      <w:pPr>
        <w:jc w:val="center"/>
        <w:outlineLvl w:val="0"/>
        <w:rPr>
          <w:b/>
          <w:color w:val="000000"/>
          <w:lang w:val="pl-PL"/>
        </w:rPr>
      </w:pPr>
      <w:r w:rsidRPr="00995DF2">
        <w:rPr>
          <w:b/>
          <w:color w:val="000000"/>
          <w:lang w:val="pl-PL"/>
        </w:rPr>
        <w:t>PUBLICATIONS</w:t>
      </w:r>
    </w:p>
    <w:p w:rsidR="005B7E03" w:rsidRPr="00995DF2" w:rsidRDefault="005B7E03" w:rsidP="005B7E03">
      <w:pPr>
        <w:jc w:val="both"/>
        <w:outlineLvl w:val="0"/>
        <w:rPr>
          <w:b/>
          <w:color w:val="000000"/>
          <w:lang w:val="pl-PL"/>
        </w:rPr>
      </w:pPr>
    </w:p>
    <w:p w:rsidR="005B7E03" w:rsidRPr="00995DF2" w:rsidRDefault="005B7E03" w:rsidP="005B7E03">
      <w:pPr>
        <w:jc w:val="both"/>
        <w:outlineLvl w:val="0"/>
        <w:rPr>
          <w:b/>
          <w:color w:val="000000"/>
          <w:lang w:val="pl-PL"/>
        </w:rPr>
      </w:pPr>
    </w:p>
    <w:p w:rsidR="005B7E03" w:rsidRPr="00995DF2" w:rsidRDefault="005B7E03" w:rsidP="005B7E03">
      <w:pPr>
        <w:jc w:val="both"/>
        <w:outlineLvl w:val="0"/>
        <w:rPr>
          <w:b/>
          <w:color w:val="000000"/>
          <w:lang w:val="pl-PL"/>
        </w:rPr>
      </w:pPr>
      <w:r w:rsidRPr="00995DF2">
        <w:rPr>
          <w:b/>
          <w:color w:val="000000"/>
          <w:lang w:val="pl-PL"/>
        </w:rPr>
        <w:t>Books</w:t>
      </w:r>
    </w:p>
    <w:p w:rsidR="005B7E03" w:rsidRPr="00995DF2" w:rsidRDefault="005B7E03" w:rsidP="005B7E03">
      <w:pPr>
        <w:jc w:val="both"/>
        <w:rPr>
          <w:color w:val="000000"/>
          <w:lang w:val="pl-PL"/>
        </w:rPr>
      </w:pPr>
    </w:p>
    <w:p w:rsidR="005B7E03" w:rsidRPr="00995DF2" w:rsidRDefault="005B7E03" w:rsidP="005B7E03">
      <w:pPr>
        <w:jc w:val="both"/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 xml:space="preserve">Liability for Car Accidents in Tort and Insurance Law </w:t>
      </w:r>
      <w:r w:rsidRPr="00995DF2">
        <w:rPr>
          <w:color w:val="000000"/>
          <w:lang w:val="pl-PL"/>
        </w:rPr>
        <w:t xml:space="preserve">(Odpowiedzialność cywilna i ubezpieczeniowa </w:t>
      </w:r>
      <w:r w:rsidR="00FB4A83" w:rsidRPr="00995DF2">
        <w:rPr>
          <w:color w:val="000000"/>
          <w:lang w:val="pl-PL"/>
        </w:rPr>
        <w:t>za wypadki samochodowe) (</w:t>
      </w:r>
      <w:r w:rsidRPr="00995DF2">
        <w:rPr>
          <w:color w:val="000000"/>
          <w:lang w:val="pl-PL"/>
        </w:rPr>
        <w:t>2008</w:t>
      </w:r>
      <w:r w:rsidR="00FB4A83" w:rsidRPr="00995DF2">
        <w:rPr>
          <w:color w:val="000000"/>
          <w:lang w:val="pl-PL"/>
        </w:rPr>
        <w:t>), 405 pp.</w:t>
      </w:r>
    </w:p>
    <w:p w:rsidR="005B7E03" w:rsidRPr="00995DF2" w:rsidRDefault="005B7E03" w:rsidP="005B7E03">
      <w:pPr>
        <w:jc w:val="both"/>
        <w:rPr>
          <w:color w:val="000000"/>
          <w:lang w:val="pl-PL"/>
        </w:rPr>
      </w:pPr>
    </w:p>
    <w:p w:rsidR="00B879AA" w:rsidRPr="00995DF2" w:rsidRDefault="005B7E03" w:rsidP="005B7E03">
      <w:pPr>
        <w:rPr>
          <w:lang w:val="pl-PL"/>
        </w:rPr>
      </w:pPr>
      <w:r w:rsidRPr="00995DF2">
        <w:rPr>
          <w:i/>
          <w:lang w:val="pl-PL"/>
        </w:rPr>
        <w:t xml:space="preserve">Traffic Accident Compensation </w:t>
      </w:r>
      <w:r w:rsidR="00FB4A83" w:rsidRPr="00995DF2">
        <w:rPr>
          <w:lang w:val="pl-PL"/>
        </w:rPr>
        <w:t>–</w:t>
      </w:r>
      <w:r w:rsidRPr="00995DF2">
        <w:rPr>
          <w:i/>
          <w:lang w:val="pl-PL"/>
        </w:rPr>
        <w:t xml:space="preserve"> Modern Insurance Solutions / </w:t>
      </w:r>
      <w:r w:rsidRPr="00995DF2">
        <w:rPr>
          <w:lang w:val="pl-PL"/>
        </w:rPr>
        <w:t xml:space="preserve">Kompensacja szkód komunikacyjnych </w:t>
      </w:r>
      <w:r w:rsidR="00995DF2" w:rsidRPr="00995DF2">
        <w:rPr>
          <w:lang w:val="pl-PL"/>
        </w:rPr>
        <w:t>–</w:t>
      </w:r>
      <w:r w:rsidRPr="00995DF2">
        <w:rPr>
          <w:lang w:val="pl-PL"/>
        </w:rPr>
        <w:t xml:space="preserve"> nowoczesne rozwią</w:t>
      </w:r>
      <w:r w:rsidR="00FB4A83" w:rsidRPr="00995DF2">
        <w:rPr>
          <w:lang w:val="pl-PL"/>
        </w:rPr>
        <w:t>zania ubezpieczeniowe (</w:t>
      </w:r>
      <w:r w:rsidRPr="00995DF2">
        <w:rPr>
          <w:lang w:val="pl-PL"/>
        </w:rPr>
        <w:t>2011</w:t>
      </w:r>
      <w:r w:rsidR="00FB4A83" w:rsidRPr="00995DF2">
        <w:rPr>
          <w:lang w:val="pl-PL"/>
        </w:rPr>
        <w:t>)</w:t>
      </w:r>
      <w:r w:rsidRPr="00995DF2">
        <w:rPr>
          <w:lang w:val="pl-PL"/>
        </w:rPr>
        <w:t xml:space="preserve"> (edit</w:t>
      </w:r>
      <w:r w:rsidR="00FB4A83" w:rsidRPr="00995DF2">
        <w:rPr>
          <w:lang w:val="pl-PL"/>
        </w:rPr>
        <w:t>or; bilingual book publication), 256 pp.</w:t>
      </w:r>
    </w:p>
    <w:p w:rsidR="005B7E03" w:rsidRPr="00995DF2" w:rsidRDefault="005B7E03" w:rsidP="005B7E03">
      <w:pPr>
        <w:jc w:val="both"/>
        <w:rPr>
          <w:color w:val="000000"/>
          <w:lang w:val="pl-PL"/>
        </w:rPr>
      </w:pPr>
    </w:p>
    <w:p w:rsidR="005B7E03" w:rsidRDefault="005B7E03" w:rsidP="005B7E03">
      <w:pPr>
        <w:jc w:val="both"/>
        <w:outlineLvl w:val="0"/>
        <w:rPr>
          <w:b/>
          <w:color w:val="000000"/>
          <w:lang w:val="pl-PL"/>
        </w:rPr>
      </w:pPr>
      <w:r w:rsidRPr="00C324B5">
        <w:rPr>
          <w:b/>
          <w:color w:val="000000"/>
          <w:lang w:val="pl-PL"/>
        </w:rPr>
        <w:t xml:space="preserve">Articles and book chapters </w:t>
      </w:r>
    </w:p>
    <w:p w:rsidR="00B879AA" w:rsidRDefault="00B879AA" w:rsidP="005B7E03">
      <w:pPr>
        <w:jc w:val="both"/>
        <w:outlineLvl w:val="0"/>
        <w:rPr>
          <w:b/>
          <w:color w:val="000000"/>
          <w:lang w:val="pl-PL"/>
        </w:rPr>
      </w:pPr>
    </w:p>
    <w:p w:rsidR="00B879AA" w:rsidRPr="00B879AA" w:rsidRDefault="00B879AA" w:rsidP="005B7E03">
      <w:pPr>
        <w:jc w:val="both"/>
        <w:outlineLvl w:val="0"/>
        <w:rPr>
          <w:b/>
          <w:color w:val="000000"/>
          <w:lang w:val="de-AT"/>
        </w:rPr>
      </w:pPr>
      <w:r>
        <w:rPr>
          <w:i/>
          <w:iCs/>
          <w:lang w:val="de-AT"/>
        </w:rPr>
        <w:t xml:space="preserve">Polen, </w:t>
      </w:r>
      <w:r w:rsidRPr="00B879AA">
        <w:rPr>
          <w:iCs/>
          <w:lang w:val="de-AT"/>
        </w:rPr>
        <w:t>in:</w:t>
      </w:r>
      <w:r w:rsidRPr="00B879AA">
        <w:rPr>
          <w:i/>
          <w:iCs/>
          <w:lang w:val="de-AT"/>
        </w:rPr>
        <w:t xml:space="preserve"> </w:t>
      </w:r>
      <w:r>
        <w:rPr>
          <w:lang w:val="de-AT"/>
        </w:rPr>
        <w:t>M. Buse, A.</w:t>
      </w:r>
      <w:r w:rsidRPr="00B879AA">
        <w:rPr>
          <w:lang w:val="de-AT"/>
        </w:rPr>
        <w:t xml:space="preserve"> Staudinger.</w:t>
      </w:r>
      <w:r>
        <w:rPr>
          <w:lang w:val="de-AT"/>
        </w:rPr>
        <w:t xml:space="preserve"> (eds.)</w:t>
      </w:r>
      <w:r w:rsidR="00733B17">
        <w:rPr>
          <w:lang w:val="de-AT"/>
        </w:rPr>
        <w:t>,</w:t>
      </w:r>
      <w:bookmarkStart w:id="0" w:name="_GoBack"/>
      <w:bookmarkEnd w:id="0"/>
      <w:r w:rsidRPr="00B879AA">
        <w:rPr>
          <w:lang w:val="de-AT"/>
        </w:rPr>
        <w:t xml:space="preserve"> </w:t>
      </w:r>
      <w:r w:rsidRPr="00B879AA">
        <w:rPr>
          <w:lang w:val="de-AT"/>
        </w:rPr>
        <w:t xml:space="preserve">Münchener Kommentar zum Strassenverkehrsrecht. Bd. 3: Internationales Strassenverkehrsrecht </w:t>
      </w:r>
      <w:r>
        <w:rPr>
          <w:lang w:val="de-AT"/>
        </w:rPr>
        <w:t xml:space="preserve"> (</w:t>
      </w:r>
      <w:r w:rsidRPr="00B879AA">
        <w:rPr>
          <w:lang w:val="de-AT"/>
        </w:rPr>
        <w:t>2019</w:t>
      </w:r>
      <w:r>
        <w:rPr>
          <w:lang w:val="de-AT"/>
        </w:rPr>
        <w:t>), p. 688-754.</w:t>
      </w:r>
    </w:p>
    <w:p w:rsidR="00C908BF" w:rsidRPr="00B879AA" w:rsidRDefault="00C908BF" w:rsidP="005B7E03">
      <w:pPr>
        <w:jc w:val="both"/>
        <w:outlineLvl w:val="0"/>
        <w:rPr>
          <w:b/>
          <w:color w:val="000000"/>
          <w:lang w:val="de-AT"/>
        </w:rPr>
      </w:pPr>
    </w:p>
    <w:p w:rsidR="00C908BF" w:rsidRDefault="00C908BF" w:rsidP="00AD4D1E">
      <w:pPr>
        <w:rPr>
          <w:color w:val="000000"/>
          <w:lang w:val="pl-PL"/>
        </w:rPr>
      </w:pPr>
      <w:r w:rsidRPr="00C908BF">
        <w:rPr>
          <w:i/>
          <w:color w:val="000000"/>
          <w:lang w:val="pl-PL"/>
        </w:rPr>
        <w:t xml:space="preserve">Pursuing Private Law Claims by Insurers in Criminal Proceedings </w:t>
      </w:r>
      <w:r w:rsidRPr="00C31E93">
        <w:rPr>
          <w:color w:val="000000"/>
          <w:lang w:val="pl-PL"/>
        </w:rPr>
        <w:t>(Dochodzenie roszczeń cywilnoprawnych przez ubezpieczyciela w procesie karnym)</w:t>
      </w:r>
      <w:r w:rsidR="00C31E93">
        <w:rPr>
          <w:i/>
          <w:color w:val="000000"/>
          <w:lang w:val="pl-PL"/>
        </w:rPr>
        <w:t xml:space="preserve"> </w:t>
      </w:r>
      <w:r w:rsidR="00C31E93" w:rsidRPr="00C31E93">
        <w:rPr>
          <w:color w:val="000000"/>
          <w:lang w:val="pl-PL"/>
        </w:rPr>
        <w:t>(together with M. Jeż-Ludwichowska</w:t>
      </w:r>
      <w:r w:rsidR="00C31E93">
        <w:rPr>
          <w:color w:val="000000"/>
          <w:lang w:val="pl-PL"/>
        </w:rPr>
        <w:t xml:space="preserve">), in: A. Lach (ed.), </w:t>
      </w:r>
      <w:r w:rsidRPr="00C31E93">
        <w:rPr>
          <w:i/>
          <w:color w:val="000000"/>
          <w:lang w:val="pl-PL"/>
        </w:rPr>
        <w:t xml:space="preserve">Pursuing </w:t>
      </w:r>
      <w:r w:rsidR="00C31E93">
        <w:rPr>
          <w:i/>
          <w:color w:val="000000"/>
          <w:lang w:val="pl-PL"/>
        </w:rPr>
        <w:t>P</w:t>
      </w:r>
      <w:r w:rsidRPr="00C31E93">
        <w:rPr>
          <w:i/>
          <w:color w:val="000000"/>
          <w:lang w:val="pl-PL"/>
        </w:rPr>
        <w:t xml:space="preserve">rivate </w:t>
      </w:r>
      <w:r w:rsidR="00C31E93">
        <w:rPr>
          <w:i/>
          <w:color w:val="000000"/>
          <w:lang w:val="pl-PL"/>
        </w:rPr>
        <w:t>L</w:t>
      </w:r>
      <w:r w:rsidRPr="00C31E93">
        <w:rPr>
          <w:i/>
          <w:color w:val="000000"/>
          <w:lang w:val="pl-PL"/>
        </w:rPr>
        <w:t xml:space="preserve">aw </w:t>
      </w:r>
      <w:r w:rsidR="00C31E93">
        <w:rPr>
          <w:i/>
          <w:color w:val="000000"/>
          <w:lang w:val="pl-PL"/>
        </w:rPr>
        <w:t>C</w:t>
      </w:r>
      <w:r w:rsidRPr="00C31E93">
        <w:rPr>
          <w:i/>
          <w:color w:val="000000"/>
          <w:lang w:val="pl-PL"/>
        </w:rPr>
        <w:t xml:space="preserve">laims in </w:t>
      </w:r>
      <w:r w:rsidR="00C31E93">
        <w:rPr>
          <w:i/>
          <w:color w:val="000000"/>
          <w:lang w:val="pl-PL"/>
        </w:rPr>
        <w:t>C</w:t>
      </w:r>
      <w:r w:rsidRPr="00C31E93">
        <w:rPr>
          <w:i/>
          <w:color w:val="000000"/>
          <w:lang w:val="pl-PL"/>
        </w:rPr>
        <w:t xml:space="preserve">riminal </w:t>
      </w:r>
      <w:r w:rsidR="00C31E93">
        <w:rPr>
          <w:i/>
          <w:color w:val="000000"/>
          <w:lang w:val="pl-PL"/>
        </w:rPr>
        <w:t>P</w:t>
      </w:r>
      <w:r w:rsidRPr="00C31E93">
        <w:rPr>
          <w:i/>
          <w:color w:val="000000"/>
          <w:lang w:val="pl-PL"/>
        </w:rPr>
        <w:t>roceedings</w:t>
      </w:r>
      <w:r w:rsidRPr="00C908BF">
        <w:rPr>
          <w:color w:val="000000"/>
          <w:lang w:val="pl-PL"/>
        </w:rPr>
        <w:t xml:space="preserve"> </w:t>
      </w:r>
      <w:r w:rsidR="00C31E93">
        <w:rPr>
          <w:color w:val="000000"/>
          <w:lang w:val="pl-PL"/>
        </w:rPr>
        <w:t>(</w:t>
      </w:r>
      <w:r w:rsidRPr="00C908BF">
        <w:rPr>
          <w:color w:val="000000"/>
          <w:lang w:val="pl-PL"/>
        </w:rPr>
        <w:t>Dochodzenie roszczeń cywilnych a proces karny</w:t>
      </w:r>
      <w:r w:rsidR="00C31E93">
        <w:rPr>
          <w:color w:val="000000"/>
          <w:lang w:val="pl-PL"/>
        </w:rPr>
        <w:t>)</w:t>
      </w:r>
      <w:r w:rsidRPr="00C908BF">
        <w:rPr>
          <w:color w:val="000000"/>
          <w:lang w:val="pl-PL"/>
        </w:rPr>
        <w:t xml:space="preserve"> </w:t>
      </w:r>
      <w:r w:rsidR="009F43FC">
        <w:rPr>
          <w:color w:val="000000"/>
          <w:lang w:val="pl-PL"/>
        </w:rPr>
        <w:t>(2018), p</w:t>
      </w:r>
      <w:r w:rsidR="00C31E93">
        <w:rPr>
          <w:color w:val="000000"/>
          <w:lang w:val="pl-PL"/>
        </w:rPr>
        <w:t>. 177-197.</w:t>
      </w:r>
    </w:p>
    <w:p w:rsidR="00C31E93" w:rsidRDefault="00C31E93" w:rsidP="00C324B5">
      <w:pPr>
        <w:spacing w:line="289" w:lineRule="atLeast"/>
        <w:jc w:val="both"/>
        <w:rPr>
          <w:lang w:val="pl-PL"/>
        </w:rPr>
      </w:pPr>
    </w:p>
    <w:p w:rsidR="00C31E93" w:rsidRDefault="00C31E93" w:rsidP="00C324B5">
      <w:pPr>
        <w:spacing w:line="289" w:lineRule="atLeast"/>
        <w:jc w:val="both"/>
      </w:pPr>
      <w:r w:rsidRPr="00C31E93">
        <w:rPr>
          <w:i/>
        </w:rPr>
        <w:t>Directors’ and Officers’ Liability and Insurance from a Conflicts of Laws Perspective</w:t>
      </w:r>
      <w:r w:rsidR="00B879AA">
        <w:t xml:space="preserve"> (together with T. </w:t>
      </w:r>
      <w:proofErr w:type="spellStart"/>
      <w:r>
        <w:t>Thiede</w:t>
      </w:r>
      <w:proofErr w:type="spellEnd"/>
      <w:r>
        <w:t>), in: S. Deakin, H, Koziol, O. Riss (eds.), Directors’ and</w:t>
      </w:r>
      <w:r w:rsidR="00897ACD">
        <w:t xml:space="preserve"> Officers’ (D&amp;O) Liability (2018</w:t>
      </w:r>
      <w:r>
        <w:t xml:space="preserve">), p. </w:t>
      </w:r>
      <w:r w:rsidR="00F74578">
        <w:t>809-843.</w:t>
      </w:r>
    </w:p>
    <w:p w:rsidR="00897ACD" w:rsidRDefault="00897ACD" w:rsidP="00C324B5">
      <w:pPr>
        <w:spacing w:line="289" w:lineRule="atLeast"/>
        <w:jc w:val="both"/>
      </w:pPr>
    </w:p>
    <w:p w:rsidR="00897ACD" w:rsidRPr="00897ACD" w:rsidRDefault="00897ACD" w:rsidP="00C324B5">
      <w:pPr>
        <w:spacing w:line="289" w:lineRule="atLeast"/>
        <w:jc w:val="both"/>
        <w:rPr>
          <w:lang w:val="pl-PL"/>
        </w:rPr>
      </w:pPr>
      <w:r w:rsidRPr="000D2001">
        <w:rPr>
          <w:rFonts w:eastAsia="Times New Roman"/>
          <w:i/>
          <w:color w:val="202020"/>
          <w:lang w:eastAsia="en-GB"/>
        </w:rPr>
        <w:t>Auto</w:t>
      </w:r>
      <w:r>
        <w:rPr>
          <w:rFonts w:eastAsia="Times New Roman"/>
          <w:i/>
          <w:color w:val="202020"/>
          <w:lang w:eastAsia="en-GB"/>
        </w:rPr>
        <w:t>nomous C</w:t>
      </w:r>
      <w:r w:rsidRPr="000D2001">
        <w:rPr>
          <w:rFonts w:eastAsia="Times New Roman"/>
          <w:i/>
          <w:color w:val="202020"/>
          <w:lang w:eastAsia="en-GB"/>
        </w:rPr>
        <w:t xml:space="preserve">ars – a Challenge for Polish Private Law? </w:t>
      </w:r>
      <w:r w:rsidRPr="000D2001">
        <w:rPr>
          <w:rFonts w:eastAsia="Times New Roman"/>
          <w:color w:val="202020"/>
          <w:lang w:val="pl-PL" w:eastAsia="en-GB"/>
        </w:rPr>
        <w:t>(Samochody autonomiczne – wyzwanie dla polskiego prawa cywilnego?</w:t>
      </w:r>
      <w:r>
        <w:rPr>
          <w:rFonts w:eastAsia="Times New Roman"/>
          <w:color w:val="202020"/>
          <w:lang w:val="pl-PL" w:eastAsia="en-GB"/>
        </w:rPr>
        <w:t>)</w:t>
      </w:r>
      <w:r w:rsidRPr="00205CB0">
        <w:rPr>
          <w:rFonts w:eastAsia="Times New Roman"/>
          <w:color w:val="202020"/>
          <w:lang w:val="pl-PL" w:eastAsia="en-GB"/>
        </w:rPr>
        <w:t xml:space="preserve">, </w:t>
      </w:r>
      <w:r>
        <w:rPr>
          <w:rFonts w:eastAsia="Times New Roman"/>
          <w:color w:val="202020"/>
          <w:lang w:val="pl-PL" w:eastAsia="en-GB"/>
        </w:rPr>
        <w:t>in</w:t>
      </w:r>
      <w:r w:rsidRPr="000D2001">
        <w:rPr>
          <w:rFonts w:eastAsia="Times New Roman"/>
          <w:color w:val="202020"/>
          <w:lang w:val="pl-PL" w:eastAsia="en-GB"/>
        </w:rPr>
        <w:t xml:space="preserve">: </w:t>
      </w:r>
      <w:r w:rsidRPr="00205CB0">
        <w:rPr>
          <w:rFonts w:eastAsia="Times New Roman"/>
          <w:color w:val="202020"/>
          <w:lang w:val="pl-PL" w:eastAsia="en-GB"/>
        </w:rPr>
        <w:t>A. Olejniczak, M. Orlicki, J. Pokrzywniak (ed.)</w:t>
      </w:r>
      <w:r>
        <w:rPr>
          <w:rFonts w:eastAsia="Times New Roman"/>
          <w:color w:val="202020"/>
          <w:lang w:val="pl-PL" w:eastAsia="en-GB"/>
        </w:rPr>
        <w:t xml:space="preserve"> </w:t>
      </w:r>
      <w:r w:rsidRPr="00C908BF">
        <w:rPr>
          <w:rFonts w:eastAsia="Times New Roman"/>
          <w:i/>
          <w:color w:val="202020"/>
          <w:lang w:val="pl-PL" w:eastAsia="en-GB"/>
        </w:rPr>
        <w:t>Studies in Private Law</w:t>
      </w:r>
      <w:r>
        <w:rPr>
          <w:rFonts w:eastAsia="Times New Roman"/>
          <w:i/>
          <w:color w:val="202020"/>
          <w:lang w:val="pl-PL" w:eastAsia="en-GB"/>
        </w:rPr>
        <w:t xml:space="preserve"> – </w:t>
      </w:r>
      <w:r w:rsidRPr="00C908BF">
        <w:rPr>
          <w:rFonts w:eastAsia="Times New Roman"/>
          <w:i/>
          <w:color w:val="202020"/>
          <w:lang w:val="pl-PL" w:eastAsia="en-GB"/>
        </w:rPr>
        <w:t xml:space="preserve"> Festschrift for Prof. Andrzej Koch</w:t>
      </w:r>
      <w:r>
        <w:rPr>
          <w:rFonts w:eastAsia="Times New Roman"/>
          <w:color w:val="202020"/>
          <w:lang w:val="pl-PL" w:eastAsia="en-GB"/>
        </w:rPr>
        <w:t xml:space="preserve"> (</w:t>
      </w:r>
      <w:r w:rsidRPr="00205CB0">
        <w:rPr>
          <w:lang w:val="pl-PL"/>
        </w:rPr>
        <w:t>Z badań nad prawem prywatnym – Księga pamiątkowa dedykowana Profesorowi Andrzejowi Kochowi</w:t>
      </w:r>
      <w:r>
        <w:rPr>
          <w:lang w:val="pl-PL"/>
        </w:rPr>
        <w:t>)</w:t>
      </w:r>
      <w:r w:rsidRPr="00205CB0">
        <w:rPr>
          <w:lang w:val="pl-PL"/>
        </w:rPr>
        <w:t xml:space="preserve"> (2017)</w:t>
      </w:r>
      <w:r>
        <w:rPr>
          <w:lang w:val="pl-PL"/>
        </w:rPr>
        <w:t xml:space="preserve">, p. </w:t>
      </w:r>
      <w:r w:rsidR="00F74578">
        <w:rPr>
          <w:lang w:val="pl-PL"/>
        </w:rPr>
        <w:t>203-218</w:t>
      </w:r>
      <w:r>
        <w:rPr>
          <w:lang w:val="pl-PL"/>
        </w:rPr>
        <w:t>.</w:t>
      </w:r>
    </w:p>
    <w:p w:rsidR="00C324B5" w:rsidRPr="00897ACD" w:rsidRDefault="00C324B5" w:rsidP="00C324B5">
      <w:pPr>
        <w:spacing w:line="289" w:lineRule="atLeast"/>
        <w:jc w:val="both"/>
        <w:rPr>
          <w:rFonts w:eastAsia="Times New Roman"/>
          <w:color w:val="202020"/>
          <w:lang w:val="pl-PL" w:eastAsia="en-GB"/>
        </w:rPr>
      </w:pPr>
    </w:p>
    <w:p w:rsidR="00C324B5" w:rsidRPr="001B5C12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  <w:r w:rsidRPr="00191198">
        <w:rPr>
          <w:rFonts w:eastAsia="Times New Roman"/>
          <w:i/>
          <w:iCs/>
          <w:color w:val="202020"/>
          <w:lang w:eastAsia="en-GB"/>
        </w:rPr>
        <w:t>Basic Questions of Tort Law from a Polish Perspective</w:t>
      </w:r>
      <w:r w:rsidR="00B879AA">
        <w:rPr>
          <w:rFonts w:eastAsia="Times New Roman"/>
          <w:color w:val="202020"/>
          <w:lang w:eastAsia="en-GB"/>
        </w:rPr>
        <w:t>, w: H. Koziol (</w:t>
      </w:r>
      <w:r w:rsidRPr="00191198">
        <w:rPr>
          <w:rFonts w:eastAsia="Times New Roman"/>
          <w:color w:val="202020"/>
          <w:lang w:eastAsia="en-GB"/>
        </w:rPr>
        <w:t xml:space="preserve">ed.), Basic Questions of Tort Law from a </w:t>
      </w:r>
      <w:r>
        <w:rPr>
          <w:rFonts w:eastAsia="Times New Roman"/>
          <w:color w:val="202020"/>
          <w:lang w:eastAsia="en-GB"/>
        </w:rPr>
        <w:t>Comparative Perspective (</w:t>
      </w:r>
      <w:r w:rsidRPr="00191198">
        <w:rPr>
          <w:rFonts w:eastAsia="Times New Roman"/>
          <w:color w:val="202020"/>
          <w:lang w:eastAsia="en-GB"/>
        </w:rPr>
        <w:t>2015</w:t>
      </w:r>
      <w:r>
        <w:rPr>
          <w:rFonts w:eastAsia="Times New Roman"/>
          <w:color w:val="202020"/>
          <w:lang w:eastAsia="en-GB"/>
        </w:rPr>
        <w:t>)</w:t>
      </w:r>
      <w:r w:rsidRPr="00191198">
        <w:rPr>
          <w:rFonts w:eastAsia="Times New Roman"/>
          <w:color w:val="202020"/>
          <w:lang w:eastAsia="en-GB"/>
        </w:rPr>
        <w:t xml:space="preserve">, </w:t>
      </w:r>
      <w:r w:rsidR="00C31E93">
        <w:rPr>
          <w:rFonts w:eastAsia="Times New Roman"/>
          <w:color w:val="202020"/>
          <w:lang w:eastAsia="en-GB"/>
        </w:rPr>
        <w:t>p</w:t>
      </w:r>
      <w:r w:rsidRPr="00191198">
        <w:rPr>
          <w:rFonts w:eastAsia="Times New Roman"/>
          <w:color w:val="202020"/>
          <w:lang w:eastAsia="en-GB"/>
        </w:rPr>
        <w:t>. 165-248. </w:t>
      </w:r>
    </w:p>
    <w:p w:rsidR="00C324B5" w:rsidRPr="00191198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</w:p>
    <w:p w:rsidR="00C324B5" w:rsidRPr="001B5C12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  <w:r w:rsidRPr="00191198">
        <w:rPr>
          <w:rFonts w:eastAsia="Times New Roman"/>
          <w:i/>
          <w:iCs/>
          <w:color w:val="202020"/>
          <w:lang w:eastAsia="en-GB"/>
        </w:rPr>
        <w:t>Social Security Systems, Risk-Spreading and the Compensation of Damage in the Case of Personal Injury. B: Statements by Country Reporters: Poland</w:t>
      </w:r>
      <w:r w:rsidRPr="00191198">
        <w:rPr>
          <w:rFonts w:eastAsia="Times New Roman"/>
          <w:color w:val="202020"/>
          <w:lang w:eastAsia="en-GB"/>
        </w:rPr>
        <w:t>, w: H. Koziol (red.),</w:t>
      </w:r>
      <w:r>
        <w:rPr>
          <w:rFonts w:eastAsia="Times New Roman"/>
          <w:color w:val="202020"/>
          <w:lang w:eastAsia="en-GB"/>
        </w:rPr>
        <w:t xml:space="preserve"> </w:t>
      </w:r>
      <w:r w:rsidRPr="00191198">
        <w:rPr>
          <w:rFonts w:eastAsia="Times New Roman"/>
          <w:color w:val="202020"/>
          <w:lang w:eastAsia="en-GB"/>
        </w:rPr>
        <w:t xml:space="preserve">Comparative Stimulations for Developing Tort Law: Compensation for Personal Injuries; All-or-Nothing Rule; Liability of Children and the Notion of Fault; Liability for Agents; Lawful Alternative Conduct; Finding of a Violation (2015), </w:t>
      </w:r>
      <w:r w:rsidR="00C31E93">
        <w:rPr>
          <w:rFonts w:eastAsia="Times New Roman"/>
          <w:color w:val="202020"/>
          <w:lang w:eastAsia="en-GB"/>
        </w:rPr>
        <w:t>p</w:t>
      </w:r>
      <w:r w:rsidRPr="00191198">
        <w:rPr>
          <w:rFonts w:eastAsia="Times New Roman"/>
          <w:color w:val="202020"/>
          <w:lang w:eastAsia="en-GB"/>
        </w:rPr>
        <w:t>. 19-26.</w:t>
      </w:r>
    </w:p>
    <w:p w:rsidR="00C324B5" w:rsidRPr="00191198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</w:p>
    <w:p w:rsidR="00C324B5" w:rsidRPr="001B5C12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  <w:r w:rsidRPr="00191198">
        <w:rPr>
          <w:rFonts w:eastAsia="Times New Roman"/>
          <w:i/>
          <w:iCs/>
          <w:color w:val="202020"/>
          <w:lang w:eastAsia="en-GB"/>
        </w:rPr>
        <w:t>Flexibility Instead of the All-or-Nothing Rule. B: Statements by Country Reporters: Poland</w:t>
      </w:r>
      <w:r w:rsidRPr="00191198">
        <w:rPr>
          <w:rFonts w:eastAsia="Times New Roman"/>
          <w:color w:val="202020"/>
          <w:lang w:eastAsia="en-GB"/>
        </w:rPr>
        <w:t>, w: H. Koziol (red.),</w:t>
      </w:r>
      <w:r>
        <w:rPr>
          <w:rFonts w:eastAsia="Times New Roman"/>
          <w:color w:val="202020"/>
          <w:lang w:eastAsia="en-GB"/>
        </w:rPr>
        <w:t xml:space="preserve"> </w:t>
      </w:r>
      <w:r w:rsidRPr="00191198">
        <w:rPr>
          <w:rFonts w:eastAsia="Times New Roman"/>
          <w:color w:val="202020"/>
          <w:lang w:eastAsia="en-GB"/>
        </w:rPr>
        <w:t xml:space="preserve">Comparative Stimulations for Developing Tort Law: Compensation for Personal Injuries; All-or-Nothing Rule; Liability of Children and the Notion of Fault; Liability for Agents; Lawful Alternative Conduct; Finding of a Violation (2015), </w:t>
      </w:r>
      <w:r w:rsidR="00C31E93">
        <w:rPr>
          <w:rFonts w:eastAsia="Times New Roman"/>
          <w:color w:val="202020"/>
          <w:lang w:eastAsia="en-GB"/>
        </w:rPr>
        <w:t>p</w:t>
      </w:r>
      <w:r w:rsidRPr="00191198">
        <w:rPr>
          <w:rFonts w:eastAsia="Times New Roman"/>
          <w:color w:val="202020"/>
          <w:lang w:eastAsia="en-GB"/>
        </w:rPr>
        <w:t>. 72-82.</w:t>
      </w:r>
    </w:p>
    <w:p w:rsidR="00C324B5" w:rsidRPr="00191198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</w:p>
    <w:p w:rsidR="00C324B5" w:rsidRPr="001B5C12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  <w:r w:rsidRPr="00191198">
        <w:rPr>
          <w:rFonts w:eastAsia="Times New Roman"/>
          <w:i/>
          <w:iCs/>
          <w:color w:val="202020"/>
          <w:lang w:eastAsia="en-GB"/>
        </w:rPr>
        <w:t>Liability of Children as well as Persons with Reduced Abilities and the Notion of Fault. B: Statements by Country Reporters: Poland</w:t>
      </w:r>
      <w:r w:rsidRPr="00191198">
        <w:rPr>
          <w:rFonts w:eastAsia="Times New Roman"/>
          <w:color w:val="202020"/>
          <w:lang w:eastAsia="en-GB"/>
        </w:rPr>
        <w:t>, w: H. Koziol (red.),</w:t>
      </w:r>
      <w:r>
        <w:rPr>
          <w:rFonts w:eastAsia="Times New Roman"/>
          <w:color w:val="202020"/>
          <w:lang w:eastAsia="en-GB"/>
        </w:rPr>
        <w:t xml:space="preserve"> </w:t>
      </w:r>
      <w:r w:rsidRPr="00191198">
        <w:rPr>
          <w:rFonts w:eastAsia="Times New Roman"/>
          <w:color w:val="202020"/>
          <w:lang w:eastAsia="en-GB"/>
        </w:rPr>
        <w:t xml:space="preserve">Comparative Stimulations for Developing Tort Law: </w:t>
      </w:r>
      <w:r w:rsidRPr="00191198">
        <w:rPr>
          <w:rFonts w:eastAsia="Times New Roman"/>
          <w:color w:val="202020"/>
          <w:lang w:eastAsia="en-GB"/>
        </w:rPr>
        <w:lastRenderedPageBreak/>
        <w:t xml:space="preserve">Compensation for Personal Injuries; All-or-Nothing Rule; Liability of Children and the Notion of Fault; Liability for Agents; Lawful Alternative Conduct; Finding of a Violation (2015), </w:t>
      </w:r>
      <w:r w:rsidR="00C31E93">
        <w:rPr>
          <w:rFonts w:eastAsia="Times New Roman"/>
          <w:color w:val="202020"/>
          <w:lang w:eastAsia="en-GB"/>
        </w:rPr>
        <w:t>p</w:t>
      </w:r>
      <w:r w:rsidRPr="00191198">
        <w:rPr>
          <w:rFonts w:eastAsia="Times New Roman"/>
          <w:color w:val="202020"/>
          <w:lang w:eastAsia="en-GB"/>
        </w:rPr>
        <w:t>. 117-125.</w:t>
      </w:r>
    </w:p>
    <w:p w:rsidR="00C324B5" w:rsidRPr="00191198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</w:p>
    <w:p w:rsidR="00C324B5" w:rsidRPr="001B5C12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  <w:r w:rsidRPr="00191198">
        <w:rPr>
          <w:rFonts w:eastAsia="Times New Roman"/>
          <w:i/>
          <w:iCs/>
          <w:color w:val="202020"/>
          <w:lang w:eastAsia="en-GB"/>
        </w:rPr>
        <w:t>Liability for Agents and Agents' Liability. B: Statements by Country Reporters: Poland</w:t>
      </w:r>
      <w:r w:rsidRPr="00191198">
        <w:rPr>
          <w:rFonts w:eastAsia="Times New Roman"/>
          <w:color w:val="202020"/>
          <w:lang w:eastAsia="en-GB"/>
        </w:rPr>
        <w:t>, w: H. Koziol (red.),</w:t>
      </w:r>
      <w:r>
        <w:rPr>
          <w:rFonts w:eastAsia="Times New Roman"/>
          <w:color w:val="202020"/>
          <w:lang w:eastAsia="en-GB"/>
        </w:rPr>
        <w:t xml:space="preserve"> </w:t>
      </w:r>
      <w:r w:rsidRPr="00191198">
        <w:rPr>
          <w:rFonts w:eastAsia="Times New Roman"/>
          <w:color w:val="202020"/>
          <w:lang w:eastAsia="en-GB"/>
        </w:rPr>
        <w:t xml:space="preserve">Comparative Stimulations for Developing Tort Law: Compensation for Personal Injuries; All-or-Nothing Rule; Liability of Children and the Notion of Fault; Liability for Agents; Lawful Alternative Conduct; Finding of a Violation (2015), </w:t>
      </w:r>
      <w:r w:rsidR="00C31E93">
        <w:rPr>
          <w:rFonts w:eastAsia="Times New Roman"/>
          <w:color w:val="202020"/>
          <w:lang w:eastAsia="en-GB"/>
        </w:rPr>
        <w:t>p</w:t>
      </w:r>
      <w:r w:rsidRPr="00191198">
        <w:rPr>
          <w:rFonts w:eastAsia="Times New Roman"/>
          <w:color w:val="202020"/>
          <w:lang w:eastAsia="en-GB"/>
        </w:rPr>
        <w:t>. 160-166.</w:t>
      </w:r>
    </w:p>
    <w:p w:rsidR="00C324B5" w:rsidRPr="00191198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</w:p>
    <w:p w:rsidR="00C324B5" w:rsidRPr="001B5C12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  <w:r w:rsidRPr="00191198">
        <w:rPr>
          <w:rFonts w:eastAsia="Times New Roman"/>
          <w:i/>
          <w:iCs/>
          <w:color w:val="202020"/>
          <w:lang w:eastAsia="en-GB"/>
        </w:rPr>
        <w:t>Limitations of Liability and Lawful Alternative Conduct. B: Statements by Country Reporters: Poland</w:t>
      </w:r>
      <w:r w:rsidRPr="00191198">
        <w:rPr>
          <w:rFonts w:eastAsia="Times New Roman"/>
          <w:color w:val="202020"/>
          <w:lang w:eastAsia="en-GB"/>
        </w:rPr>
        <w:t>, w: H. Koziol (red.),</w:t>
      </w:r>
      <w:r>
        <w:rPr>
          <w:rFonts w:eastAsia="Times New Roman"/>
          <w:color w:val="202020"/>
          <w:lang w:eastAsia="en-GB"/>
        </w:rPr>
        <w:t xml:space="preserve"> </w:t>
      </w:r>
      <w:r w:rsidRPr="00191198">
        <w:rPr>
          <w:rFonts w:eastAsia="Times New Roman"/>
          <w:color w:val="202020"/>
          <w:lang w:eastAsia="en-GB"/>
        </w:rPr>
        <w:t xml:space="preserve">Comparative Stimulations for Developing Tort Law: Compensation for Personal Injuries; All-or-Nothing Rule; Liability of Children and the Notion of Fault; Liability for Agents; Lawful Alternative Conduct; Finding of a Violation (2015), </w:t>
      </w:r>
      <w:r w:rsidR="00C31E93">
        <w:rPr>
          <w:rFonts w:eastAsia="Times New Roman"/>
          <w:color w:val="202020"/>
          <w:lang w:eastAsia="en-GB"/>
        </w:rPr>
        <w:t>p</w:t>
      </w:r>
      <w:r w:rsidRPr="00191198">
        <w:rPr>
          <w:rFonts w:eastAsia="Times New Roman"/>
          <w:color w:val="202020"/>
          <w:lang w:eastAsia="en-GB"/>
        </w:rPr>
        <w:t>. 215-223</w:t>
      </w:r>
      <w:r w:rsidRPr="001B5C12">
        <w:rPr>
          <w:rFonts w:eastAsia="Times New Roman"/>
          <w:color w:val="202020"/>
          <w:lang w:eastAsia="en-GB"/>
        </w:rPr>
        <w:t>.</w:t>
      </w:r>
    </w:p>
    <w:p w:rsidR="00C324B5" w:rsidRPr="00191198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</w:p>
    <w:p w:rsidR="00C324B5" w:rsidRPr="001B5C12" w:rsidRDefault="00C324B5" w:rsidP="00C324B5">
      <w:pPr>
        <w:spacing w:line="289" w:lineRule="atLeast"/>
        <w:jc w:val="both"/>
        <w:rPr>
          <w:rFonts w:eastAsia="Times New Roman"/>
          <w:color w:val="202020"/>
          <w:lang w:eastAsia="en-GB"/>
        </w:rPr>
      </w:pPr>
      <w:r w:rsidRPr="00191198">
        <w:rPr>
          <w:rFonts w:eastAsia="Times New Roman"/>
          <w:i/>
          <w:iCs/>
          <w:color w:val="202020"/>
          <w:lang w:eastAsia="en-GB"/>
        </w:rPr>
        <w:t>Compensation in Kind for Non-Pecuniary Harm, in Particular the Finding of a Violation. B: Statements by Country Reporters: Poland</w:t>
      </w:r>
      <w:r w:rsidRPr="00191198">
        <w:rPr>
          <w:rFonts w:eastAsia="Times New Roman"/>
          <w:color w:val="202020"/>
          <w:lang w:eastAsia="en-GB"/>
        </w:rPr>
        <w:t>, w: H. Koziol (red.),</w:t>
      </w:r>
      <w:r>
        <w:rPr>
          <w:rFonts w:eastAsia="Times New Roman"/>
          <w:color w:val="202020"/>
          <w:lang w:eastAsia="en-GB"/>
        </w:rPr>
        <w:t xml:space="preserve"> </w:t>
      </w:r>
      <w:r w:rsidRPr="00191198">
        <w:rPr>
          <w:rFonts w:eastAsia="Times New Roman"/>
          <w:color w:val="202020"/>
          <w:lang w:eastAsia="en-GB"/>
        </w:rPr>
        <w:t xml:space="preserve">Comparative Stimulations for Developing Tort Law: Compensation for Personal Injuries; All-or-Nothing Rule; Liability of Children and the Notion of Fault; Liability for Agents; Lawful Alternative Conduct; Finding of a Violation (2015), </w:t>
      </w:r>
      <w:r w:rsidR="00C31E93">
        <w:rPr>
          <w:rFonts w:eastAsia="Times New Roman"/>
          <w:color w:val="202020"/>
          <w:lang w:eastAsia="en-GB"/>
        </w:rPr>
        <w:t>p</w:t>
      </w:r>
      <w:r w:rsidRPr="00191198">
        <w:rPr>
          <w:rFonts w:eastAsia="Times New Roman"/>
          <w:color w:val="202020"/>
          <w:lang w:eastAsia="en-GB"/>
        </w:rPr>
        <w:t>. 249-252.</w:t>
      </w:r>
    </w:p>
    <w:p w:rsidR="00AD4D1E" w:rsidRPr="00995DF2" w:rsidRDefault="00AD4D1E" w:rsidP="00AD4D1E"/>
    <w:p w:rsidR="00AD4D1E" w:rsidRPr="00995DF2" w:rsidRDefault="00AD4D1E" w:rsidP="00AD4D1E">
      <w:r w:rsidRPr="00995DF2">
        <w:rPr>
          <w:i/>
          <w:iCs/>
        </w:rPr>
        <w:t>Basic Questions of Tort Law from a Polish Perspective</w:t>
      </w:r>
      <w:r w:rsidRPr="00995DF2">
        <w:t xml:space="preserve">, </w:t>
      </w:r>
      <w:r w:rsidR="00794B2E" w:rsidRPr="00995DF2">
        <w:rPr>
          <w:color w:val="000000"/>
        </w:rPr>
        <w:t>in</w:t>
      </w:r>
      <w:r w:rsidR="00794B2E" w:rsidRPr="00995DF2">
        <w:t>: H. Koziol (</w:t>
      </w:r>
      <w:r w:rsidRPr="00995DF2">
        <w:t xml:space="preserve">ed.), Basic Questions of Tort Law </w:t>
      </w:r>
      <w:r w:rsidR="00794B2E" w:rsidRPr="00995DF2">
        <w:t>from a Comparative Perspective (</w:t>
      </w:r>
      <w:r w:rsidRPr="00995DF2">
        <w:t>2015</w:t>
      </w:r>
      <w:r w:rsidR="00794B2E" w:rsidRPr="00995DF2">
        <w:t>)</w:t>
      </w:r>
      <w:r w:rsidR="006F708E" w:rsidRPr="00995DF2">
        <w:t>,</w:t>
      </w:r>
      <w:r w:rsidR="004865FB" w:rsidRPr="00995DF2">
        <w:t xml:space="preserve"> p</w:t>
      </w:r>
      <w:r w:rsidR="00C31E93">
        <w:t>p</w:t>
      </w:r>
      <w:r w:rsidR="006F708E" w:rsidRPr="00995DF2">
        <w:t>. 165-248.</w:t>
      </w:r>
    </w:p>
    <w:p w:rsidR="005B7E03" w:rsidRPr="00995DF2" w:rsidRDefault="005B7E03" w:rsidP="005B7E03">
      <w:pPr>
        <w:jc w:val="both"/>
        <w:outlineLvl w:val="0"/>
        <w:rPr>
          <w:i/>
          <w:color w:val="000000"/>
        </w:rPr>
      </w:pPr>
    </w:p>
    <w:p w:rsidR="00AD4D1E" w:rsidRPr="00D220EA" w:rsidRDefault="00FB4A83" w:rsidP="00AD4D1E">
      <w:pPr>
        <w:jc w:val="both"/>
        <w:outlineLvl w:val="0"/>
        <w:rPr>
          <w:color w:val="000000"/>
        </w:rPr>
      </w:pPr>
      <w:r w:rsidRPr="00D220EA">
        <w:rPr>
          <w:i/>
          <w:color w:val="000000"/>
        </w:rPr>
        <w:t xml:space="preserve">The </w:t>
      </w:r>
      <w:r w:rsidR="00AD4D1E" w:rsidRPr="00D220EA">
        <w:rPr>
          <w:i/>
          <w:color w:val="000000"/>
        </w:rPr>
        <w:t>Victim’s Contributory Responsibility in Theory and Practice</w:t>
      </w:r>
      <w:r w:rsidR="00995DF2" w:rsidRPr="00D220EA">
        <w:rPr>
          <w:color w:val="000000"/>
        </w:rPr>
        <w:t xml:space="preserve"> (</w:t>
      </w:r>
      <w:proofErr w:type="spellStart"/>
      <w:r w:rsidR="00995DF2" w:rsidRPr="00D220EA">
        <w:rPr>
          <w:color w:val="000000"/>
        </w:rPr>
        <w:t>Przyczynienie</w:t>
      </w:r>
      <w:proofErr w:type="spellEnd"/>
      <w:r w:rsidR="00995DF2" w:rsidRPr="00D220EA">
        <w:rPr>
          <w:color w:val="000000"/>
        </w:rPr>
        <w:t xml:space="preserve"> w </w:t>
      </w:r>
      <w:proofErr w:type="spellStart"/>
      <w:r w:rsidR="00995DF2" w:rsidRPr="00D220EA">
        <w:rPr>
          <w:color w:val="000000"/>
        </w:rPr>
        <w:t>teorii</w:t>
      </w:r>
      <w:proofErr w:type="spellEnd"/>
      <w:r w:rsidR="00995DF2" w:rsidRPr="00D220EA">
        <w:rPr>
          <w:color w:val="000000"/>
        </w:rPr>
        <w:t xml:space="preserve"> </w:t>
      </w:r>
      <w:proofErr w:type="spellStart"/>
      <w:r w:rsidR="00995DF2" w:rsidRPr="00D220EA">
        <w:rPr>
          <w:color w:val="000000"/>
        </w:rPr>
        <w:t>i</w:t>
      </w:r>
      <w:proofErr w:type="spellEnd"/>
      <w:r w:rsidR="00995DF2" w:rsidRPr="00D220EA">
        <w:rPr>
          <w:color w:val="000000"/>
        </w:rPr>
        <w:t xml:space="preserve"> </w:t>
      </w:r>
      <w:proofErr w:type="spellStart"/>
      <w:r w:rsidR="00995DF2" w:rsidRPr="00D220EA">
        <w:rPr>
          <w:color w:val="000000"/>
        </w:rPr>
        <w:t>praktyce</w:t>
      </w:r>
      <w:proofErr w:type="spellEnd"/>
      <w:r w:rsidR="00995DF2" w:rsidRPr="00D220EA">
        <w:rPr>
          <w:color w:val="000000"/>
        </w:rPr>
        <w:t>)</w:t>
      </w:r>
      <w:r w:rsidR="00AD4D1E" w:rsidRPr="00D220EA">
        <w:rPr>
          <w:i/>
          <w:color w:val="000000"/>
        </w:rPr>
        <w:t xml:space="preserve">, </w:t>
      </w:r>
      <w:proofErr w:type="spellStart"/>
      <w:r w:rsidR="00AD4D1E" w:rsidRPr="00D220EA">
        <w:rPr>
          <w:color w:val="000000"/>
        </w:rPr>
        <w:t>Miesięcznik</w:t>
      </w:r>
      <w:proofErr w:type="spellEnd"/>
      <w:r w:rsidR="00AD4D1E" w:rsidRPr="00D220EA">
        <w:rPr>
          <w:color w:val="000000"/>
        </w:rPr>
        <w:t xml:space="preserve"> </w:t>
      </w:r>
      <w:proofErr w:type="spellStart"/>
      <w:r w:rsidR="00AD4D1E" w:rsidRPr="00D220EA">
        <w:rPr>
          <w:color w:val="000000"/>
        </w:rPr>
        <w:t>Ubezpieczeniowy</w:t>
      </w:r>
      <w:proofErr w:type="spellEnd"/>
      <w:r w:rsidR="00AD4D1E" w:rsidRPr="00D220EA">
        <w:rPr>
          <w:color w:val="000000"/>
        </w:rPr>
        <w:t xml:space="preserve"> (insurance law monthly) No</w:t>
      </w:r>
      <w:r w:rsidR="00794B2E" w:rsidRPr="00D220EA">
        <w:rPr>
          <w:color w:val="000000"/>
        </w:rPr>
        <w:t>.</w:t>
      </w:r>
      <w:r w:rsidR="004865FB" w:rsidRPr="00D220EA">
        <w:rPr>
          <w:color w:val="000000"/>
        </w:rPr>
        <w:t xml:space="preserve"> 11/2014, p. 13-14.</w:t>
      </w:r>
    </w:p>
    <w:p w:rsidR="001D397D" w:rsidRPr="00D220EA" w:rsidRDefault="001D397D" w:rsidP="005B7E03">
      <w:pPr>
        <w:jc w:val="both"/>
        <w:outlineLvl w:val="0"/>
        <w:rPr>
          <w:i/>
          <w:color w:val="000000"/>
        </w:rPr>
      </w:pPr>
    </w:p>
    <w:p w:rsidR="001D397D" w:rsidRPr="00995DF2" w:rsidRDefault="001D397D" w:rsidP="005B7E03">
      <w:pPr>
        <w:jc w:val="both"/>
        <w:outlineLvl w:val="0"/>
        <w:rPr>
          <w:i/>
          <w:color w:val="000000"/>
          <w:lang w:val="de-AT"/>
        </w:rPr>
      </w:pPr>
      <w:r w:rsidRPr="00995DF2">
        <w:rPr>
          <w:i/>
          <w:color w:val="000000"/>
          <w:lang w:val="de-AT"/>
        </w:rPr>
        <w:t>Grundfragen des Schadeners</w:t>
      </w:r>
      <w:r w:rsidR="00FB4A83" w:rsidRPr="00995DF2">
        <w:rPr>
          <w:i/>
          <w:color w:val="000000"/>
          <w:lang w:val="de-AT"/>
        </w:rPr>
        <w:t>atzrechts aus polnischer Sicht</w:t>
      </w:r>
      <w:r w:rsidRPr="00995DF2">
        <w:rPr>
          <w:color w:val="000000"/>
          <w:lang w:val="de-AT"/>
        </w:rPr>
        <w:t>, in: H. Koziol (ed</w:t>
      </w:r>
      <w:r w:rsidR="004865FB" w:rsidRPr="00995DF2">
        <w:rPr>
          <w:color w:val="000000"/>
          <w:lang w:val="de-AT"/>
        </w:rPr>
        <w:t>.</w:t>
      </w:r>
      <w:r w:rsidRPr="00995DF2">
        <w:rPr>
          <w:color w:val="000000"/>
          <w:lang w:val="de-AT"/>
        </w:rPr>
        <w:t>)</w:t>
      </w:r>
      <w:r w:rsidRPr="00995DF2">
        <w:rPr>
          <w:i/>
          <w:color w:val="000000"/>
          <w:lang w:val="de-AT"/>
        </w:rPr>
        <w:t xml:space="preserve">, Grundfrangen des Schadenersatzrechts aus rechtsvergleichender Sicht </w:t>
      </w:r>
      <w:r w:rsidRPr="00995DF2">
        <w:rPr>
          <w:color w:val="000000"/>
          <w:lang w:val="de-AT"/>
        </w:rPr>
        <w:t>(2014)</w:t>
      </w:r>
      <w:r w:rsidR="006F708E" w:rsidRPr="00995DF2">
        <w:rPr>
          <w:i/>
          <w:color w:val="000000"/>
          <w:lang w:val="de-AT"/>
        </w:rPr>
        <w:t xml:space="preserve">, </w:t>
      </w:r>
      <w:r w:rsidR="006F708E" w:rsidRPr="00995DF2">
        <w:rPr>
          <w:color w:val="000000"/>
          <w:lang w:val="de-AT"/>
        </w:rPr>
        <w:t>p.187-273.</w:t>
      </w:r>
    </w:p>
    <w:p w:rsidR="005B7E03" w:rsidRPr="00995DF2" w:rsidRDefault="005B7E03" w:rsidP="005B7E03">
      <w:pPr>
        <w:jc w:val="both"/>
        <w:rPr>
          <w:i/>
          <w:color w:val="000000"/>
          <w:lang w:val="de-AT"/>
        </w:rPr>
      </w:pPr>
    </w:p>
    <w:p w:rsidR="005B7E03" w:rsidRPr="00995DF2" w:rsidRDefault="005B7E03" w:rsidP="005B7E03">
      <w:pPr>
        <w:pStyle w:val="Listenabsatz"/>
        <w:ind w:left="0"/>
        <w:rPr>
          <w:lang w:val="en-GB"/>
        </w:rPr>
      </w:pPr>
      <w:r w:rsidRPr="00995DF2">
        <w:rPr>
          <w:i/>
          <w:lang w:val="en-GB"/>
        </w:rPr>
        <w:t>The Road Traffic Act 1988 and EU Motor Insurance Standards</w:t>
      </w:r>
      <w:r w:rsidRPr="00995DF2">
        <w:rPr>
          <w:lang w:val="en-GB"/>
        </w:rPr>
        <w:t xml:space="preserve">: </w:t>
      </w:r>
      <w:r w:rsidRPr="00426C64">
        <w:rPr>
          <w:i/>
          <w:lang w:val="en-GB"/>
        </w:rPr>
        <w:t>a few reflections on Churchill</w:t>
      </w:r>
      <w:r w:rsidRPr="00995DF2">
        <w:rPr>
          <w:lang w:val="en-GB"/>
        </w:rPr>
        <w:t xml:space="preserve">, Journal </w:t>
      </w:r>
      <w:r w:rsidRPr="00995DF2">
        <w:rPr>
          <w:lang w:val="en-GB"/>
        </w:rPr>
        <w:br/>
        <w:t>of Professiona</w:t>
      </w:r>
      <w:r w:rsidR="004865FB" w:rsidRPr="00995DF2">
        <w:rPr>
          <w:lang w:val="en-GB"/>
        </w:rPr>
        <w:t>l Negligence 2013, Vol 29, no 1, p. 49-58.</w:t>
      </w:r>
    </w:p>
    <w:p w:rsidR="005B7E03" w:rsidRPr="00995DF2" w:rsidRDefault="005B7E03" w:rsidP="005B7E03">
      <w:pPr>
        <w:pStyle w:val="Listenabsatz"/>
        <w:ind w:left="720"/>
        <w:rPr>
          <w:lang w:val="en-GB"/>
        </w:rPr>
      </w:pPr>
    </w:p>
    <w:p w:rsidR="005B7E03" w:rsidRPr="00995DF2" w:rsidRDefault="005B7E03" w:rsidP="005B7E03">
      <w:pPr>
        <w:pStyle w:val="Listenabsatz"/>
        <w:ind w:left="0"/>
      </w:pPr>
      <w:r w:rsidRPr="00995DF2">
        <w:rPr>
          <w:i/>
        </w:rPr>
        <w:t>V</w:t>
      </w:r>
      <w:r w:rsidR="004865FB" w:rsidRPr="00995DF2">
        <w:rPr>
          <w:i/>
        </w:rPr>
        <w:t>AT and Motor Own Damage</w:t>
      </w:r>
      <w:r w:rsidRPr="00995DF2">
        <w:rPr>
          <w:i/>
        </w:rPr>
        <w:t xml:space="preserve"> Insurance Compensation</w:t>
      </w:r>
      <w:r w:rsidRPr="00995DF2">
        <w:t xml:space="preserve"> (VAT a odszkodowanie z AC), Miesięc</w:t>
      </w:r>
      <w:r w:rsidR="004865FB" w:rsidRPr="00995DF2">
        <w:t>znik Ubezpieczeniowy No. 4/2013, p. 43-44.</w:t>
      </w:r>
    </w:p>
    <w:p w:rsidR="005B7E03" w:rsidRPr="00995DF2" w:rsidRDefault="005B7E03" w:rsidP="005B7E03">
      <w:pPr>
        <w:pStyle w:val="Listenabsatz"/>
        <w:ind w:left="720"/>
      </w:pPr>
    </w:p>
    <w:p w:rsidR="005B7E03" w:rsidRPr="00995DF2" w:rsidRDefault="005B7E03" w:rsidP="005B7E03">
      <w:pPr>
        <w:pStyle w:val="Listenabsatz"/>
        <w:ind w:left="0"/>
      </w:pPr>
      <w:r w:rsidRPr="00995DF2">
        <w:rPr>
          <w:i/>
        </w:rPr>
        <w:t>Compensation for the Loss of Commercial Value of a Motor Vehicle (Comparative Remarks)</w:t>
      </w:r>
      <w:r w:rsidRPr="00995DF2">
        <w:t xml:space="preserve"> (Odszkodowanie za ubytek wartości handlowej pojazdu po wypadku komunikacyjnym (na tle prawnoporówna</w:t>
      </w:r>
      <w:r w:rsidR="004865FB" w:rsidRPr="00995DF2">
        <w:t xml:space="preserve">wczym)), Państwo </w:t>
      </w:r>
      <w:r w:rsidRPr="00995DF2">
        <w:t xml:space="preserve">i Prawo </w:t>
      </w:r>
      <w:r w:rsidRPr="00995DF2">
        <w:rPr>
          <w:color w:val="000000"/>
        </w:rPr>
        <w:t xml:space="preserve">(legal monthly) </w:t>
      </w:r>
      <w:r w:rsidR="004865FB" w:rsidRPr="00995DF2">
        <w:t>No. 11/2012, p. 98-111.</w:t>
      </w:r>
    </w:p>
    <w:p w:rsidR="005B7E03" w:rsidRPr="00995DF2" w:rsidRDefault="005B7E03" w:rsidP="005B7E03">
      <w:pPr>
        <w:pStyle w:val="Listenabsatz"/>
        <w:ind w:left="720" w:hanging="720"/>
      </w:pPr>
    </w:p>
    <w:p w:rsidR="005B7E03" w:rsidRPr="00995DF2" w:rsidRDefault="005B7E03" w:rsidP="005B7E03">
      <w:pPr>
        <w:pStyle w:val="Listenabsatz"/>
        <w:ind w:left="0"/>
        <w:rPr>
          <w:lang w:val="en-GB"/>
        </w:rPr>
      </w:pPr>
      <w:r w:rsidRPr="00995DF2">
        <w:rPr>
          <w:i/>
          <w:lang w:val="en-GB"/>
        </w:rPr>
        <w:t>Liability for Loss of Housekeeping Capacity in Polish Law</w:t>
      </w:r>
      <w:r w:rsidRPr="00995DF2">
        <w:rPr>
          <w:lang w:val="en-GB"/>
        </w:rPr>
        <w:t>, in: E. Karner, K. Oliphant</w:t>
      </w:r>
      <w:r w:rsidRPr="00995DF2">
        <w:rPr>
          <w:i/>
          <w:lang w:val="en-GB"/>
        </w:rPr>
        <w:t xml:space="preserve"> </w:t>
      </w:r>
      <w:r w:rsidRPr="00995DF2">
        <w:rPr>
          <w:lang w:val="en-GB"/>
        </w:rPr>
        <w:t>(ed.)</w:t>
      </w:r>
      <w:r w:rsidR="003C05FD" w:rsidRPr="00995DF2">
        <w:rPr>
          <w:lang w:val="en-GB"/>
        </w:rPr>
        <w:t>,</w:t>
      </w:r>
      <w:r w:rsidRPr="00995DF2">
        <w:rPr>
          <w:lang w:val="en-GB"/>
        </w:rPr>
        <w:t xml:space="preserve"> </w:t>
      </w:r>
      <w:r w:rsidRPr="00995DF2">
        <w:rPr>
          <w:i/>
          <w:lang w:val="en-GB"/>
        </w:rPr>
        <w:t>Loss of Housekeeping Capacity</w:t>
      </w:r>
      <w:r w:rsidR="003C05FD" w:rsidRPr="00995DF2">
        <w:rPr>
          <w:lang w:val="en-GB"/>
        </w:rPr>
        <w:t xml:space="preserve"> (</w:t>
      </w:r>
      <w:r w:rsidR="004865FB" w:rsidRPr="00995DF2">
        <w:rPr>
          <w:lang w:val="en-GB"/>
        </w:rPr>
        <w:t>2012</w:t>
      </w:r>
      <w:r w:rsidR="003C05FD" w:rsidRPr="00995DF2">
        <w:rPr>
          <w:lang w:val="en-GB"/>
        </w:rPr>
        <w:t>)</w:t>
      </w:r>
      <w:r w:rsidR="004865FB" w:rsidRPr="00995DF2">
        <w:rPr>
          <w:lang w:val="en-GB"/>
        </w:rPr>
        <w:t>, p. 199-216.</w:t>
      </w:r>
    </w:p>
    <w:p w:rsidR="005B7E03" w:rsidRPr="00995DF2" w:rsidRDefault="005B7E03" w:rsidP="005B7E03">
      <w:pPr>
        <w:pStyle w:val="Listenabsatz"/>
        <w:rPr>
          <w:lang w:val="en-GB"/>
        </w:rPr>
      </w:pPr>
    </w:p>
    <w:p w:rsidR="005B7E03" w:rsidRPr="00995DF2" w:rsidRDefault="005B7E03" w:rsidP="005B7E03">
      <w:pPr>
        <w:pStyle w:val="Listenabsatz"/>
        <w:ind w:left="0"/>
        <w:rPr>
          <w:lang w:val="en-GB"/>
        </w:rPr>
      </w:pPr>
      <w:proofErr w:type="gramStart"/>
      <w:r w:rsidRPr="00995DF2">
        <w:rPr>
          <w:i/>
          <w:lang w:val="en-GB"/>
        </w:rPr>
        <w:t xml:space="preserve">The Liability of a Vehicle Possessor in the Case of  a Vehicle Collision and towards Passengers Transported Gratuitously – de </w:t>
      </w:r>
      <w:proofErr w:type="spellStart"/>
      <w:r w:rsidRPr="00995DF2">
        <w:rPr>
          <w:i/>
          <w:lang w:val="en-GB"/>
        </w:rPr>
        <w:t>lege</w:t>
      </w:r>
      <w:proofErr w:type="spellEnd"/>
      <w:r w:rsidRPr="00995DF2">
        <w:rPr>
          <w:i/>
          <w:lang w:val="en-GB"/>
        </w:rPr>
        <w:t xml:space="preserve"> </w:t>
      </w:r>
      <w:proofErr w:type="spellStart"/>
      <w:r w:rsidRPr="00995DF2">
        <w:rPr>
          <w:i/>
          <w:lang w:val="en-GB"/>
        </w:rPr>
        <w:t>ferenda</w:t>
      </w:r>
      <w:proofErr w:type="spellEnd"/>
      <w:r w:rsidRPr="00995DF2">
        <w:rPr>
          <w:i/>
          <w:lang w:val="en-GB"/>
        </w:rPr>
        <w:t xml:space="preserve"> Considerations </w:t>
      </w:r>
      <w:r w:rsidRPr="00995DF2">
        <w:rPr>
          <w:lang w:val="en-GB"/>
        </w:rPr>
        <w:t>(</w:t>
      </w:r>
      <w:proofErr w:type="spellStart"/>
      <w:r w:rsidRPr="00995DF2">
        <w:rPr>
          <w:lang w:val="en-GB"/>
        </w:rPr>
        <w:t>Odpowiedzialność</w:t>
      </w:r>
      <w:proofErr w:type="spellEnd"/>
      <w:r w:rsidRPr="00995DF2">
        <w:rPr>
          <w:lang w:val="en-GB"/>
        </w:rPr>
        <w:t xml:space="preserve"> </w:t>
      </w:r>
      <w:proofErr w:type="spellStart"/>
      <w:r w:rsidRPr="00995DF2">
        <w:rPr>
          <w:lang w:val="en-GB"/>
        </w:rPr>
        <w:t>cywilna</w:t>
      </w:r>
      <w:proofErr w:type="spellEnd"/>
      <w:r w:rsidRPr="00995DF2">
        <w:rPr>
          <w:lang w:val="en-GB"/>
        </w:rPr>
        <w:t xml:space="preserve"> </w:t>
      </w:r>
      <w:proofErr w:type="spellStart"/>
      <w:r w:rsidRPr="00995DF2">
        <w:rPr>
          <w:lang w:val="en-GB"/>
        </w:rPr>
        <w:t>po</w:t>
      </w:r>
      <w:r w:rsidR="004865FB" w:rsidRPr="00995DF2">
        <w:rPr>
          <w:lang w:val="en-GB"/>
        </w:rPr>
        <w:t>siadacza</w:t>
      </w:r>
      <w:proofErr w:type="spellEnd"/>
      <w:r w:rsidR="004865FB" w:rsidRPr="00995DF2">
        <w:rPr>
          <w:lang w:val="en-GB"/>
        </w:rPr>
        <w:t xml:space="preserve"> </w:t>
      </w:r>
      <w:proofErr w:type="spellStart"/>
      <w:r w:rsidR="004865FB" w:rsidRPr="00995DF2">
        <w:rPr>
          <w:lang w:val="en-GB"/>
        </w:rPr>
        <w:t>pojazdu</w:t>
      </w:r>
      <w:proofErr w:type="spellEnd"/>
      <w:r w:rsidR="004865FB" w:rsidRPr="00995DF2">
        <w:rPr>
          <w:lang w:val="en-GB"/>
        </w:rPr>
        <w:t xml:space="preserve"> </w:t>
      </w:r>
      <w:proofErr w:type="spellStart"/>
      <w:r w:rsidR="004865FB" w:rsidRPr="00995DF2">
        <w:rPr>
          <w:lang w:val="en-GB"/>
        </w:rPr>
        <w:t>mechanicznego</w:t>
      </w:r>
      <w:proofErr w:type="spellEnd"/>
      <w:r w:rsidR="004865FB" w:rsidRPr="00995DF2">
        <w:rPr>
          <w:lang w:val="en-GB"/>
        </w:rPr>
        <w:t xml:space="preserve"> </w:t>
      </w:r>
      <w:r w:rsidRPr="00995DF2">
        <w:rPr>
          <w:lang w:val="en-GB"/>
        </w:rPr>
        <w:t xml:space="preserve">w </w:t>
      </w:r>
      <w:proofErr w:type="spellStart"/>
      <w:r w:rsidRPr="00995DF2">
        <w:rPr>
          <w:lang w:val="en-GB"/>
        </w:rPr>
        <w:t>razie</w:t>
      </w:r>
      <w:proofErr w:type="spellEnd"/>
      <w:r w:rsidRPr="00995DF2">
        <w:rPr>
          <w:lang w:val="en-GB"/>
        </w:rPr>
        <w:t xml:space="preserve"> </w:t>
      </w:r>
      <w:proofErr w:type="spellStart"/>
      <w:r w:rsidRPr="00995DF2">
        <w:rPr>
          <w:lang w:val="en-GB"/>
        </w:rPr>
        <w:t>zderzenia</w:t>
      </w:r>
      <w:proofErr w:type="spellEnd"/>
      <w:r w:rsidRPr="00995DF2">
        <w:rPr>
          <w:lang w:val="en-GB"/>
        </w:rPr>
        <w:t xml:space="preserve"> </w:t>
      </w:r>
      <w:proofErr w:type="spellStart"/>
      <w:r w:rsidRPr="00995DF2">
        <w:rPr>
          <w:lang w:val="en-GB"/>
        </w:rPr>
        <w:t>się</w:t>
      </w:r>
      <w:proofErr w:type="spellEnd"/>
      <w:r w:rsidRPr="00995DF2">
        <w:rPr>
          <w:lang w:val="en-GB"/>
        </w:rPr>
        <w:t xml:space="preserve"> </w:t>
      </w:r>
      <w:proofErr w:type="spellStart"/>
      <w:r w:rsidRPr="00995DF2">
        <w:rPr>
          <w:lang w:val="en-GB"/>
        </w:rPr>
        <w:t>pojazdów</w:t>
      </w:r>
      <w:proofErr w:type="spellEnd"/>
      <w:r w:rsidRPr="00995DF2">
        <w:rPr>
          <w:lang w:val="en-GB"/>
        </w:rPr>
        <w:t xml:space="preserve"> </w:t>
      </w:r>
      <w:proofErr w:type="spellStart"/>
      <w:r w:rsidRPr="00995DF2">
        <w:rPr>
          <w:lang w:val="en-GB"/>
        </w:rPr>
        <w:t>i</w:t>
      </w:r>
      <w:proofErr w:type="spellEnd"/>
      <w:r w:rsidRPr="00995DF2">
        <w:rPr>
          <w:lang w:val="en-GB"/>
        </w:rPr>
        <w:t xml:space="preserve"> </w:t>
      </w:r>
      <w:proofErr w:type="spellStart"/>
      <w:r w:rsidRPr="00995DF2">
        <w:rPr>
          <w:lang w:val="en-GB"/>
        </w:rPr>
        <w:t>przy</w:t>
      </w:r>
      <w:proofErr w:type="spellEnd"/>
      <w:r w:rsidRPr="00995DF2">
        <w:rPr>
          <w:lang w:val="en-GB"/>
        </w:rPr>
        <w:t xml:space="preserve"> </w:t>
      </w:r>
      <w:proofErr w:type="spellStart"/>
      <w:r w:rsidRPr="00995DF2">
        <w:rPr>
          <w:lang w:val="en-GB"/>
        </w:rPr>
        <w:t>przewozie</w:t>
      </w:r>
      <w:proofErr w:type="spellEnd"/>
      <w:r w:rsidRPr="00995DF2">
        <w:rPr>
          <w:lang w:val="en-GB"/>
        </w:rPr>
        <w:t xml:space="preserve"> z </w:t>
      </w:r>
      <w:proofErr w:type="spellStart"/>
      <w:r w:rsidRPr="00995DF2">
        <w:rPr>
          <w:lang w:val="en-GB"/>
        </w:rPr>
        <w:t>grzeczności</w:t>
      </w:r>
      <w:proofErr w:type="spellEnd"/>
      <w:r w:rsidRPr="00995DF2">
        <w:rPr>
          <w:lang w:val="en-GB"/>
        </w:rPr>
        <w:t xml:space="preserve"> (</w:t>
      </w:r>
      <w:proofErr w:type="spellStart"/>
      <w:r w:rsidRPr="00995DF2">
        <w:rPr>
          <w:lang w:val="en-GB"/>
        </w:rPr>
        <w:t>uwagi</w:t>
      </w:r>
      <w:proofErr w:type="spellEnd"/>
      <w:r w:rsidRPr="00995DF2">
        <w:rPr>
          <w:lang w:val="en-GB"/>
        </w:rPr>
        <w:t xml:space="preserve"> de </w:t>
      </w:r>
      <w:proofErr w:type="spellStart"/>
      <w:r w:rsidRPr="00995DF2">
        <w:rPr>
          <w:lang w:val="en-GB"/>
        </w:rPr>
        <w:t>lege</w:t>
      </w:r>
      <w:proofErr w:type="spellEnd"/>
      <w:r w:rsidRPr="00995DF2">
        <w:rPr>
          <w:lang w:val="en-GB"/>
        </w:rPr>
        <w:t xml:space="preserve"> </w:t>
      </w:r>
      <w:proofErr w:type="spellStart"/>
      <w:r w:rsidRPr="00995DF2">
        <w:rPr>
          <w:lang w:val="en-GB"/>
        </w:rPr>
        <w:t>ferenda</w:t>
      </w:r>
      <w:proofErr w:type="spellEnd"/>
      <w:r w:rsidRPr="00995DF2">
        <w:rPr>
          <w:lang w:val="en-GB"/>
        </w:rPr>
        <w:t xml:space="preserve">)), in: M. </w:t>
      </w:r>
      <w:proofErr w:type="spellStart"/>
      <w:r w:rsidRPr="00995DF2">
        <w:rPr>
          <w:lang w:val="en-GB"/>
        </w:rPr>
        <w:t>Nesterowicz</w:t>
      </w:r>
      <w:proofErr w:type="spellEnd"/>
      <w:r w:rsidRPr="00995DF2">
        <w:rPr>
          <w:lang w:val="en-GB"/>
        </w:rPr>
        <w:t xml:space="preserve"> (ed.), </w:t>
      </w:r>
      <w:r w:rsidRPr="00995DF2">
        <w:rPr>
          <w:i/>
          <w:lang w:val="en-GB"/>
        </w:rPr>
        <w:t>Torts in Polish and Comparative Law</w:t>
      </w:r>
      <w:r w:rsidRPr="00995DF2">
        <w:rPr>
          <w:lang w:val="en-GB"/>
        </w:rPr>
        <w:t xml:space="preserve"> (</w:t>
      </w:r>
      <w:proofErr w:type="spellStart"/>
      <w:r w:rsidRPr="00995DF2">
        <w:rPr>
          <w:lang w:val="en-GB"/>
        </w:rPr>
        <w:t>Czyny</w:t>
      </w:r>
      <w:proofErr w:type="spellEnd"/>
      <w:r w:rsidRPr="00995DF2">
        <w:rPr>
          <w:lang w:val="en-GB"/>
        </w:rPr>
        <w:t xml:space="preserve"> </w:t>
      </w:r>
      <w:proofErr w:type="spellStart"/>
      <w:r w:rsidRPr="00995DF2">
        <w:rPr>
          <w:lang w:val="en-GB"/>
        </w:rPr>
        <w:t>niedozwolone</w:t>
      </w:r>
      <w:proofErr w:type="spellEnd"/>
      <w:r w:rsidRPr="00995DF2">
        <w:rPr>
          <w:lang w:val="en-GB"/>
        </w:rPr>
        <w:t xml:space="preserve"> w </w:t>
      </w:r>
      <w:proofErr w:type="spellStart"/>
      <w:r w:rsidRPr="00995DF2">
        <w:rPr>
          <w:lang w:val="en-GB"/>
        </w:rPr>
        <w:t>prawi</w:t>
      </w:r>
      <w:r w:rsidR="00135E8B">
        <w:rPr>
          <w:lang w:val="en-GB"/>
        </w:rPr>
        <w:t>e</w:t>
      </w:r>
      <w:proofErr w:type="spellEnd"/>
      <w:r w:rsidR="00135E8B">
        <w:rPr>
          <w:lang w:val="en-GB"/>
        </w:rPr>
        <w:t xml:space="preserve"> </w:t>
      </w:r>
      <w:proofErr w:type="spellStart"/>
      <w:r w:rsidR="00135E8B">
        <w:rPr>
          <w:lang w:val="en-GB"/>
        </w:rPr>
        <w:t>polskim</w:t>
      </w:r>
      <w:proofErr w:type="spellEnd"/>
      <w:r w:rsidR="00135E8B">
        <w:rPr>
          <w:lang w:val="en-GB"/>
        </w:rPr>
        <w:t xml:space="preserve"> </w:t>
      </w:r>
      <w:proofErr w:type="spellStart"/>
      <w:r w:rsidR="00135E8B">
        <w:rPr>
          <w:lang w:val="en-GB"/>
        </w:rPr>
        <w:t>i</w:t>
      </w:r>
      <w:proofErr w:type="spellEnd"/>
      <w:r w:rsidR="00135E8B">
        <w:rPr>
          <w:lang w:val="en-GB"/>
        </w:rPr>
        <w:t xml:space="preserve"> </w:t>
      </w:r>
      <w:proofErr w:type="spellStart"/>
      <w:r w:rsidR="00135E8B">
        <w:rPr>
          <w:lang w:val="en-GB"/>
        </w:rPr>
        <w:t>prawie</w:t>
      </w:r>
      <w:proofErr w:type="spellEnd"/>
      <w:r w:rsidR="00135E8B">
        <w:rPr>
          <w:lang w:val="en-GB"/>
        </w:rPr>
        <w:t xml:space="preserve"> </w:t>
      </w:r>
      <w:proofErr w:type="spellStart"/>
      <w:r w:rsidR="00135E8B">
        <w:rPr>
          <w:lang w:val="en-GB"/>
        </w:rPr>
        <w:t>porównawczym</w:t>
      </w:r>
      <w:proofErr w:type="spellEnd"/>
      <w:r w:rsidR="004865FB" w:rsidRPr="00995DF2">
        <w:rPr>
          <w:lang w:val="en-GB"/>
        </w:rPr>
        <w:t>) (</w:t>
      </w:r>
      <w:r w:rsidRPr="00995DF2">
        <w:rPr>
          <w:lang w:val="en-GB"/>
        </w:rPr>
        <w:t>2012</w:t>
      </w:r>
      <w:r w:rsidR="004865FB" w:rsidRPr="00995DF2">
        <w:rPr>
          <w:lang w:val="en-GB"/>
        </w:rPr>
        <w:t>), p. 352-368.</w:t>
      </w:r>
      <w:proofErr w:type="gramEnd"/>
    </w:p>
    <w:p w:rsidR="005B7E03" w:rsidRPr="00995DF2" w:rsidRDefault="005B7E03" w:rsidP="005B7E03">
      <w:pPr>
        <w:rPr>
          <w:i/>
          <w:color w:val="000000"/>
        </w:rPr>
      </w:pPr>
    </w:p>
    <w:p w:rsidR="005B7E03" w:rsidRPr="00995DF2" w:rsidRDefault="005B7E03" w:rsidP="005B7E03">
      <w:pPr>
        <w:rPr>
          <w:color w:val="000000"/>
        </w:rPr>
      </w:pPr>
      <w:r w:rsidRPr="00995DF2">
        <w:rPr>
          <w:i/>
          <w:iCs/>
        </w:rPr>
        <w:t>Damage</w:t>
      </w:r>
      <w:r w:rsidRPr="00995DF2">
        <w:t xml:space="preserve"> (together with K. Oliphant), in: A. </w:t>
      </w:r>
      <w:proofErr w:type="spellStart"/>
      <w:r w:rsidRPr="00995DF2">
        <w:t>Fenyves</w:t>
      </w:r>
      <w:proofErr w:type="spellEnd"/>
      <w:r w:rsidRPr="00995DF2">
        <w:t>, E. Karner, H. Koziol, E. Steiner (eds),</w:t>
      </w:r>
      <w:r w:rsidRPr="00995DF2">
        <w:rPr>
          <w:i/>
        </w:rPr>
        <w:t xml:space="preserve"> Tort Law in the Jurisprudence of the European Court of Human Rights</w:t>
      </w:r>
      <w:r w:rsidR="007C71B0" w:rsidRPr="00995DF2">
        <w:t xml:space="preserve"> (</w:t>
      </w:r>
      <w:r w:rsidRPr="00995DF2">
        <w:t>2011</w:t>
      </w:r>
      <w:r w:rsidR="007C71B0" w:rsidRPr="00995DF2">
        <w:t>)</w:t>
      </w:r>
      <w:r w:rsidR="007C71B0" w:rsidRPr="00995DF2">
        <w:rPr>
          <w:color w:val="000000"/>
        </w:rPr>
        <w:t>, p. 397-447.</w:t>
      </w:r>
    </w:p>
    <w:p w:rsidR="005B7E03" w:rsidRPr="00995DF2" w:rsidRDefault="005B7E03" w:rsidP="005B7E03">
      <w:pPr>
        <w:rPr>
          <w:color w:val="000000"/>
        </w:rPr>
      </w:pPr>
    </w:p>
    <w:p w:rsidR="005B7E03" w:rsidRPr="00D220EA" w:rsidRDefault="005B7E03" w:rsidP="005B7E03">
      <w:pPr>
        <w:rPr>
          <w:color w:val="000000"/>
          <w:lang w:val="pl-PL"/>
        </w:rPr>
      </w:pPr>
      <w:r w:rsidRPr="00D220EA">
        <w:rPr>
          <w:i/>
          <w:color w:val="000000"/>
          <w:lang w:val="pl-PL"/>
        </w:rPr>
        <w:t>Traffic Accident Compensation Systems</w:t>
      </w:r>
      <w:r w:rsidRPr="00D220EA">
        <w:rPr>
          <w:color w:val="000000"/>
          <w:lang w:val="pl-PL"/>
        </w:rPr>
        <w:t xml:space="preserve"> (Systemy kompensacji szkód komunikacyjnych), in: I. Kwiecień (ed.), </w:t>
      </w:r>
      <w:r w:rsidRPr="00D220EA">
        <w:rPr>
          <w:i/>
          <w:color w:val="000000"/>
          <w:lang w:val="pl-PL"/>
        </w:rPr>
        <w:t>Personal Injury Compensation in Motor Third-Party Liability Insurance</w:t>
      </w:r>
      <w:r w:rsidRPr="00D220EA">
        <w:rPr>
          <w:color w:val="000000"/>
          <w:lang w:val="pl-PL"/>
        </w:rPr>
        <w:t xml:space="preserve"> (Szkody osobowe kompensowane z ubezpieczeni</w:t>
      </w:r>
      <w:r w:rsidR="007C71B0" w:rsidRPr="00D220EA">
        <w:rPr>
          <w:color w:val="000000"/>
          <w:lang w:val="pl-PL"/>
        </w:rPr>
        <w:t>a komunikacyjnego OC) (</w:t>
      </w:r>
      <w:r w:rsidRPr="00D220EA">
        <w:rPr>
          <w:color w:val="000000"/>
          <w:lang w:val="pl-PL"/>
        </w:rPr>
        <w:t>2011</w:t>
      </w:r>
      <w:r w:rsidR="007C71B0" w:rsidRPr="00D220EA">
        <w:rPr>
          <w:color w:val="000000"/>
          <w:lang w:val="pl-PL"/>
        </w:rPr>
        <w:t>), p. 29-39.</w:t>
      </w:r>
      <w:r w:rsidRPr="00D220EA">
        <w:rPr>
          <w:color w:val="000000"/>
          <w:lang w:val="pl-PL"/>
        </w:rPr>
        <w:t xml:space="preserve"> </w:t>
      </w:r>
    </w:p>
    <w:p w:rsidR="005B7E03" w:rsidRPr="00D220EA" w:rsidRDefault="005B7E03" w:rsidP="005B7E03">
      <w:pPr>
        <w:rPr>
          <w:color w:val="000000"/>
          <w:lang w:val="pl-PL"/>
        </w:rPr>
      </w:pPr>
    </w:p>
    <w:p w:rsidR="005B7E03" w:rsidRPr="00D220EA" w:rsidRDefault="005B7E03" w:rsidP="00A656B9">
      <w:pPr>
        <w:rPr>
          <w:lang w:val="pl-PL"/>
        </w:rPr>
      </w:pPr>
      <w:r w:rsidRPr="00D220EA">
        <w:rPr>
          <w:i/>
          <w:lang w:val="pl-PL"/>
        </w:rPr>
        <w:t xml:space="preserve">Compensation for </w:t>
      </w:r>
      <w:r w:rsidR="007C71B0" w:rsidRPr="00D220EA">
        <w:rPr>
          <w:i/>
          <w:lang w:val="pl-PL"/>
        </w:rPr>
        <w:t xml:space="preserve">the </w:t>
      </w:r>
      <w:r w:rsidRPr="00D220EA">
        <w:rPr>
          <w:i/>
          <w:lang w:val="pl-PL"/>
        </w:rPr>
        <w:t>Loss of Use of a Motor Vehicle in a Comparative Perspective</w:t>
      </w:r>
      <w:r w:rsidRPr="00D220EA">
        <w:rPr>
          <w:lang w:val="pl-PL"/>
        </w:rPr>
        <w:t xml:space="preserve"> (Odszkodowanie za utratę możności korzystania z pojazdu mechanicznego w ujęciu prawnoporównawczym), in: E. Kowalewski (ed.), </w:t>
      </w:r>
      <w:r w:rsidRPr="00D220EA">
        <w:rPr>
          <w:i/>
          <w:lang w:val="pl-PL"/>
        </w:rPr>
        <w:t xml:space="preserve">Compensation for </w:t>
      </w:r>
      <w:r w:rsidR="007C71B0" w:rsidRPr="00D220EA">
        <w:rPr>
          <w:i/>
          <w:lang w:val="pl-PL"/>
        </w:rPr>
        <w:t xml:space="preserve">the </w:t>
      </w:r>
      <w:r w:rsidRPr="00D220EA">
        <w:rPr>
          <w:i/>
          <w:lang w:val="pl-PL"/>
        </w:rPr>
        <w:t>Loss of Use of a Motor Vehicle Damaged in a Traffic Accident</w:t>
      </w:r>
      <w:r w:rsidRPr="00D220EA">
        <w:rPr>
          <w:lang w:val="pl-PL"/>
        </w:rPr>
        <w:t xml:space="preserve"> (Odszkodowanie za niemożność korzystania z pojazdu uszkodzonego w wypa</w:t>
      </w:r>
      <w:r w:rsidR="00782539" w:rsidRPr="00D220EA">
        <w:rPr>
          <w:lang w:val="pl-PL"/>
        </w:rPr>
        <w:t>dku komunikacyjnym), (</w:t>
      </w:r>
      <w:r w:rsidR="007C71B0" w:rsidRPr="00D220EA">
        <w:rPr>
          <w:lang w:val="pl-PL"/>
        </w:rPr>
        <w:t>2011</w:t>
      </w:r>
      <w:r w:rsidR="00782539" w:rsidRPr="00D220EA">
        <w:rPr>
          <w:lang w:val="pl-PL"/>
        </w:rPr>
        <w:t>)</w:t>
      </w:r>
      <w:r w:rsidR="007C71B0" w:rsidRPr="00D220EA">
        <w:rPr>
          <w:lang w:val="pl-PL"/>
        </w:rPr>
        <w:t>, p. 85-104.</w:t>
      </w:r>
      <w:r w:rsidRPr="00D220EA">
        <w:rPr>
          <w:lang w:val="pl-PL"/>
        </w:rPr>
        <w:t xml:space="preserve"> </w:t>
      </w:r>
    </w:p>
    <w:p w:rsidR="005B7E03" w:rsidRPr="00D220EA" w:rsidRDefault="005B7E03" w:rsidP="005B7E03">
      <w:pPr>
        <w:spacing w:before="240"/>
        <w:rPr>
          <w:lang w:val="pl-PL"/>
        </w:rPr>
      </w:pPr>
      <w:r w:rsidRPr="00D220EA">
        <w:rPr>
          <w:i/>
          <w:lang w:val="pl-PL"/>
        </w:rPr>
        <w:t>Liability for Damage Caused by the Operation of a Motor Vehicle</w:t>
      </w:r>
      <w:r w:rsidRPr="00D220EA">
        <w:rPr>
          <w:lang w:val="pl-PL"/>
        </w:rPr>
        <w:t xml:space="preserve"> (</w:t>
      </w:r>
      <w:r w:rsidRPr="00D220EA">
        <w:rPr>
          <w:i/>
          <w:lang w:val="pl-PL"/>
        </w:rPr>
        <w:t>Principles, Conditions, Limits</w:t>
      </w:r>
      <w:r w:rsidRPr="00D220EA">
        <w:rPr>
          <w:lang w:val="pl-PL"/>
        </w:rPr>
        <w:t>) (Odpowiedzialność cywilna za szkodę wyrządzoną przez ruch pojazdu mechanicznego</w:t>
      </w:r>
      <w:r w:rsidR="00AF2C79" w:rsidRPr="00D220EA">
        <w:rPr>
          <w:lang w:val="pl-PL"/>
        </w:rPr>
        <w:t xml:space="preserve"> (zasady, przesłanki, granice))</w:t>
      </w:r>
      <w:r w:rsidRPr="00D220EA">
        <w:rPr>
          <w:lang w:val="pl-PL"/>
        </w:rPr>
        <w:t xml:space="preserve"> </w:t>
      </w:r>
      <w:r w:rsidR="00B03CCC" w:rsidRPr="00D220EA">
        <w:rPr>
          <w:lang w:val="pl-PL"/>
        </w:rPr>
        <w:t>(together with M. Nesterowicz),</w:t>
      </w:r>
      <w:r w:rsidR="007C71B0" w:rsidRPr="00D220EA">
        <w:rPr>
          <w:lang w:val="pl-PL"/>
        </w:rPr>
        <w:t xml:space="preserve"> </w:t>
      </w:r>
      <w:r w:rsidRPr="00D220EA">
        <w:rPr>
          <w:lang w:val="pl-PL"/>
        </w:rPr>
        <w:t xml:space="preserve">in: E. Kowalewski (ed.), </w:t>
      </w:r>
      <w:r w:rsidRPr="00D220EA">
        <w:rPr>
          <w:i/>
          <w:lang w:val="pl-PL"/>
        </w:rPr>
        <w:t xml:space="preserve">Compensation for </w:t>
      </w:r>
      <w:r w:rsidR="007C71B0" w:rsidRPr="00D220EA">
        <w:rPr>
          <w:i/>
          <w:lang w:val="pl-PL"/>
        </w:rPr>
        <w:t xml:space="preserve">the </w:t>
      </w:r>
      <w:r w:rsidRPr="00D220EA">
        <w:rPr>
          <w:i/>
          <w:lang w:val="pl-PL"/>
        </w:rPr>
        <w:t>Loss of Use of a Motor Vehicle Damaged in a Traffic Accident</w:t>
      </w:r>
      <w:r w:rsidRPr="00D220EA">
        <w:rPr>
          <w:lang w:val="pl-PL"/>
        </w:rPr>
        <w:t xml:space="preserve"> (Odszkodowanie za niemożność korzystania z pojazdu uszkodzonego w</w:t>
      </w:r>
      <w:r w:rsidR="00782539" w:rsidRPr="00D220EA">
        <w:rPr>
          <w:lang w:val="pl-PL"/>
        </w:rPr>
        <w:t xml:space="preserve"> wypadku komunikacyjnym) (</w:t>
      </w:r>
      <w:r w:rsidR="007C71B0" w:rsidRPr="00D220EA">
        <w:rPr>
          <w:lang w:val="pl-PL"/>
        </w:rPr>
        <w:t>2011</w:t>
      </w:r>
      <w:r w:rsidR="00782539" w:rsidRPr="00D220EA">
        <w:rPr>
          <w:lang w:val="pl-PL"/>
        </w:rPr>
        <w:t>)</w:t>
      </w:r>
      <w:r w:rsidR="007C71B0" w:rsidRPr="00D220EA">
        <w:rPr>
          <w:lang w:val="pl-PL"/>
        </w:rPr>
        <w:t xml:space="preserve">, p. </w:t>
      </w:r>
      <w:r w:rsidR="00AF2C79" w:rsidRPr="00D220EA">
        <w:rPr>
          <w:lang w:val="pl-PL"/>
        </w:rPr>
        <w:t>13-34.</w:t>
      </w:r>
    </w:p>
    <w:p w:rsidR="005B7E03" w:rsidRPr="00D220EA" w:rsidRDefault="005B7E03" w:rsidP="005B7E03">
      <w:pPr>
        <w:pStyle w:val="Listenabsatz"/>
        <w:ind w:left="0"/>
        <w:rPr>
          <w:i/>
          <w:color w:val="000000"/>
        </w:rPr>
      </w:pPr>
    </w:p>
    <w:p w:rsidR="005B7E03" w:rsidRPr="00D220EA" w:rsidRDefault="005B7E03" w:rsidP="005B7E03">
      <w:pPr>
        <w:pStyle w:val="Listenabsatz"/>
        <w:ind w:left="0"/>
      </w:pPr>
      <w:r w:rsidRPr="00D220EA">
        <w:rPr>
          <w:i/>
          <w:color w:val="000000"/>
        </w:rPr>
        <w:t>The Concept of No-Fault in Traffic Accident Compensation</w:t>
      </w:r>
      <w:r w:rsidRPr="00D220EA">
        <w:rPr>
          <w:color w:val="000000"/>
        </w:rPr>
        <w:t xml:space="preserve"> (</w:t>
      </w:r>
      <w:r w:rsidRPr="00D220EA">
        <w:t xml:space="preserve">Koncepcja </w:t>
      </w:r>
      <w:r w:rsidRPr="00D220EA">
        <w:rPr>
          <w:i/>
          <w:iCs/>
        </w:rPr>
        <w:t>no-fault</w:t>
      </w:r>
      <w:r w:rsidRPr="00D220EA">
        <w:t xml:space="preserve"> w kompensacji szkód komunikacyjnych), in: K. Ludwichowska (ed.), Kompensacja szkód komunikacyjnych </w:t>
      </w:r>
      <w:r w:rsidR="00AF2C79" w:rsidRPr="00D220EA">
        <w:t>–</w:t>
      </w:r>
      <w:r w:rsidRPr="00D220EA">
        <w:t xml:space="preserve"> nowoczesne rozwiązania ubezpieczeniowe / </w:t>
      </w:r>
      <w:r w:rsidRPr="00D220EA">
        <w:rPr>
          <w:i/>
        </w:rPr>
        <w:t>Traffic Accident Compensation - Modern Insurance Solutions</w:t>
      </w:r>
      <w:r w:rsidR="00782539" w:rsidRPr="00D220EA">
        <w:t xml:space="preserve"> (</w:t>
      </w:r>
      <w:r w:rsidR="00AF2C79" w:rsidRPr="00D220EA">
        <w:t>2011</w:t>
      </w:r>
      <w:r w:rsidR="00782539" w:rsidRPr="00D220EA">
        <w:t>)</w:t>
      </w:r>
      <w:r w:rsidR="00AF2C79" w:rsidRPr="00D220EA">
        <w:t>, p. 35-48.</w:t>
      </w:r>
    </w:p>
    <w:p w:rsidR="005B7E03" w:rsidRPr="00D220EA" w:rsidRDefault="005B7E03" w:rsidP="005B7E03">
      <w:pPr>
        <w:pStyle w:val="Listenabsatz"/>
        <w:ind w:left="720" w:hanging="720"/>
      </w:pPr>
    </w:p>
    <w:p w:rsidR="005B7E03" w:rsidRPr="00D220EA" w:rsidRDefault="005B7E03" w:rsidP="005B7E03">
      <w:pPr>
        <w:rPr>
          <w:lang w:val="pl-PL"/>
        </w:rPr>
      </w:pPr>
      <w:r w:rsidRPr="00D220EA">
        <w:rPr>
          <w:i/>
          <w:lang w:val="pl-PL"/>
        </w:rPr>
        <w:t>Legal Consequences of the Violation of Public Procurement Law in the Course of Conclusion of Group Life Insurance Contracts</w:t>
      </w:r>
      <w:r w:rsidRPr="00D220EA">
        <w:rPr>
          <w:lang w:val="pl-PL"/>
        </w:rPr>
        <w:t xml:space="preserve"> (Skutki naruszenia prawa zamówień publicznych w zakresie bytu prawnego grupowych ubezpieczeń na życie)</w:t>
      </w:r>
      <w:r w:rsidRPr="00D220EA">
        <w:rPr>
          <w:i/>
          <w:lang w:val="pl-PL"/>
        </w:rPr>
        <w:t xml:space="preserve">, </w:t>
      </w:r>
      <w:r w:rsidRPr="00D220EA">
        <w:rPr>
          <w:lang w:val="pl-PL"/>
        </w:rPr>
        <w:t xml:space="preserve">in: E. Kowalewski (ed.), </w:t>
      </w:r>
      <w:r w:rsidRPr="00D220EA">
        <w:rPr>
          <w:i/>
          <w:lang w:val="pl-PL"/>
        </w:rPr>
        <w:t>Group Life Insurance and Public Procurement Law</w:t>
      </w:r>
      <w:r w:rsidRPr="00D220EA">
        <w:rPr>
          <w:lang w:val="pl-PL"/>
        </w:rPr>
        <w:t xml:space="preserve"> (Ubezpieczenia grupowe na życie a prawo za</w:t>
      </w:r>
      <w:r w:rsidR="00782539" w:rsidRPr="00D220EA">
        <w:rPr>
          <w:lang w:val="pl-PL"/>
        </w:rPr>
        <w:t>mówień publicznych) (</w:t>
      </w:r>
      <w:r w:rsidR="00AF2C79" w:rsidRPr="00D220EA">
        <w:rPr>
          <w:lang w:val="pl-PL"/>
        </w:rPr>
        <w:t>2010</w:t>
      </w:r>
      <w:r w:rsidR="00782539" w:rsidRPr="00D220EA">
        <w:rPr>
          <w:lang w:val="pl-PL"/>
        </w:rPr>
        <w:t>)</w:t>
      </w:r>
      <w:r w:rsidR="00AF2C79" w:rsidRPr="00D220EA">
        <w:rPr>
          <w:lang w:val="pl-PL"/>
        </w:rPr>
        <w:t>, p. 79-92.</w:t>
      </w:r>
    </w:p>
    <w:p w:rsidR="005B7E03" w:rsidRPr="00D220EA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</w:rPr>
      </w:pPr>
      <w:r w:rsidRPr="00995DF2">
        <w:rPr>
          <w:i/>
          <w:color w:val="000000"/>
        </w:rPr>
        <w:t xml:space="preserve">EU Timeshare Directives and the Need for Reform of Polish Timeshare Law </w:t>
      </w:r>
      <w:r w:rsidRPr="00995DF2">
        <w:rPr>
          <w:color w:val="000000"/>
        </w:rPr>
        <w:t>(</w:t>
      </w:r>
      <w:proofErr w:type="spellStart"/>
      <w:r w:rsidRPr="00995DF2">
        <w:rPr>
          <w:color w:val="000000"/>
        </w:rPr>
        <w:t>Dyrektywy</w:t>
      </w:r>
      <w:proofErr w:type="spellEnd"/>
      <w:r w:rsidRPr="00995DF2">
        <w:rPr>
          <w:color w:val="000000"/>
        </w:rPr>
        <w:t xml:space="preserve"> UE o </w:t>
      </w:r>
      <w:proofErr w:type="spellStart"/>
      <w:r w:rsidRPr="00995DF2">
        <w:rPr>
          <w:color w:val="000000"/>
        </w:rPr>
        <w:t>timesharingu</w:t>
      </w:r>
      <w:proofErr w:type="spellEnd"/>
      <w:r w:rsidRPr="00995DF2">
        <w:rPr>
          <w:color w:val="000000"/>
        </w:rPr>
        <w:t xml:space="preserve"> a </w:t>
      </w:r>
      <w:proofErr w:type="spellStart"/>
      <w:r w:rsidRPr="00995DF2">
        <w:rPr>
          <w:color w:val="000000"/>
        </w:rPr>
        <w:t>konieczność</w:t>
      </w:r>
      <w:proofErr w:type="spellEnd"/>
      <w:r w:rsidRPr="00995DF2">
        <w:rPr>
          <w:color w:val="000000"/>
        </w:rPr>
        <w:t xml:space="preserve"> </w:t>
      </w:r>
      <w:proofErr w:type="spellStart"/>
      <w:r w:rsidRPr="00995DF2">
        <w:rPr>
          <w:color w:val="000000"/>
        </w:rPr>
        <w:t>reformy</w:t>
      </w:r>
      <w:proofErr w:type="spellEnd"/>
      <w:r w:rsidRPr="00995DF2">
        <w:rPr>
          <w:color w:val="000000"/>
        </w:rPr>
        <w:t xml:space="preserve"> </w:t>
      </w:r>
      <w:proofErr w:type="spellStart"/>
      <w:r w:rsidRPr="00995DF2">
        <w:rPr>
          <w:color w:val="000000"/>
        </w:rPr>
        <w:t>prawa</w:t>
      </w:r>
      <w:proofErr w:type="spellEnd"/>
      <w:r w:rsidRPr="00995DF2">
        <w:rPr>
          <w:color w:val="000000"/>
        </w:rPr>
        <w:t xml:space="preserve"> </w:t>
      </w:r>
      <w:proofErr w:type="spellStart"/>
      <w:r w:rsidRPr="00995DF2">
        <w:rPr>
          <w:color w:val="000000"/>
        </w:rPr>
        <w:t>polskie</w:t>
      </w:r>
      <w:r w:rsidR="00AF2C79" w:rsidRPr="00995DF2">
        <w:rPr>
          <w:color w:val="000000"/>
        </w:rPr>
        <w:t>go</w:t>
      </w:r>
      <w:proofErr w:type="spellEnd"/>
      <w:r w:rsidR="00AF2C79" w:rsidRPr="00995DF2">
        <w:rPr>
          <w:color w:val="000000"/>
        </w:rPr>
        <w:t xml:space="preserve">), </w:t>
      </w:r>
      <w:proofErr w:type="spellStart"/>
      <w:r w:rsidR="00AF2C79" w:rsidRPr="00995DF2">
        <w:rPr>
          <w:color w:val="000000"/>
        </w:rPr>
        <w:t>Państwo</w:t>
      </w:r>
      <w:proofErr w:type="spellEnd"/>
      <w:r w:rsidR="00AF2C79" w:rsidRPr="00995DF2">
        <w:rPr>
          <w:color w:val="000000"/>
        </w:rPr>
        <w:t xml:space="preserve"> </w:t>
      </w:r>
      <w:proofErr w:type="spellStart"/>
      <w:r w:rsidR="00AF2C79" w:rsidRPr="00995DF2">
        <w:rPr>
          <w:color w:val="000000"/>
        </w:rPr>
        <w:t>i</w:t>
      </w:r>
      <w:proofErr w:type="spellEnd"/>
      <w:r w:rsidR="00AF2C79" w:rsidRPr="00995DF2">
        <w:rPr>
          <w:color w:val="000000"/>
        </w:rPr>
        <w:t xml:space="preserve"> </w:t>
      </w:r>
      <w:proofErr w:type="spellStart"/>
      <w:r w:rsidR="00AF2C79" w:rsidRPr="00995DF2">
        <w:rPr>
          <w:color w:val="000000"/>
        </w:rPr>
        <w:t>Prawo</w:t>
      </w:r>
      <w:proofErr w:type="spellEnd"/>
      <w:r w:rsidR="00AF2C79" w:rsidRPr="00995DF2">
        <w:rPr>
          <w:color w:val="000000"/>
        </w:rPr>
        <w:t xml:space="preserve"> No. 4/2010, p. 65-75.</w:t>
      </w:r>
    </w:p>
    <w:p w:rsidR="005B7E03" w:rsidRPr="00995DF2" w:rsidRDefault="005B7E03" w:rsidP="005B7E03">
      <w:pPr>
        <w:rPr>
          <w:i/>
          <w:color w:val="000000"/>
        </w:rPr>
      </w:pPr>
    </w:p>
    <w:p w:rsidR="005B7E03" w:rsidRPr="00995DF2" w:rsidRDefault="005B7E03" w:rsidP="005B7E03">
      <w:pPr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>Insurance Legislation in Germany</w:t>
      </w:r>
      <w:r w:rsidRPr="00995DF2">
        <w:rPr>
          <w:color w:val="000000"/>
          <w:lang w:val="pl-PL"/>
        </w:rPr>
        <w:t xml:space="preserve"> (Legislacja w zakresie ubezpieczenia w Niemczech), in</w:t>
      </w:r>
      <w:r w:rsidR="00B03CCC">
        <w:rPr>
          <w:color w:val="000000"/>
          <w:lang w:val="pl-PL"/>
        </w:rPr>
        <w:t>:</w:t>
      </w:r>
      <w:r w:rsidRPr="00995DF2">
        <w:rPr>
          <w:color w:val="000000"/>
          <w:lang w:val="pl-PL"/>
        </w:rPr>
        <w:t xml:space="preserve"> E. Kowalewski (ed.), </w:t>
      </w:r>
      <w:r w:rsidRPr="00995DF2">
        <w:rPr>
          <w:i/>
          <w:color w:val="000000"/>
          <w:lang w:val="pl-PL"/>
        </w:rPr>
        <w:t>The Need for Implementing a Polish Insurance Code</w:t>
      </w:r>
      <w:r w:rsidRPr="00995DF2">
        <w:rPr>
          <w:color w:val="000000"/>
          <w:lang w:val="pl-PL"/>
        </w:rPr>
        <w:t xml:space="preserve"> (O potrzebie polskiego k</w:t>
      </w:r>
      <w:r w:rsidR="00782539" w:rsidRPr="00995DF2">
        <w:rPr>
          <w:color w:val="000000"/>
          <w:lang w:val="pl-PL"/>
        </w:rPr>
        <w:t>odeksu ubezpieczeń) (</w:t>
      </w:r>
      <w:r w:rsidR="00AF2C79" w:rsidRPr="00995DF2">
        <w:rPr>
          <w:color w:val="000000"/>
          <w:lang w:val="pl-PL"/>
        </w:rPr>
        <w:t>2009</w:t>
      </w:r>
      <w:r w:rsidR="00782539" w:rsidRPr="00995DF2">
        <w:rPr>
          <w:color w:val="000000"/>
          <w:lang w:val="pl-PL"/>
        </w:rPr>
        <w:t>)</w:t>
      </w:r>
      <w:r w:rsidR="00AF2C79" w:rsidRPr="00995DF2">
        <w:rPr>
          <w:color w:val="000000"/>
          <w:lang w:val="pl-PL"/>
        </w:rPr>
        <w:t>, p.</w:t>
      </w:r>
      <w:r w:rsidR="00782539" w:rsidRPr="00995DF2">
        <w:rPr>
          <w:color w:val="000000"/>
          <w:lang w:val="pl-PL"/>
        </w:rPr>
        <w:t xml:space="preserve"> </w:t>
      </w:r>
      <w:r w:rsidR="00AF2C79" w:rsidRPr="00995DF2">
        <w:rPr>
          <w:color w:val="000000"/>
          <w:lang w:val="pl-PL"/>
        </w:rPr>
        <w:t>97-109.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i/>
          <w:color w:val="000000"/>
          <w:lang w:val="pl-PL"/>
        </w:rPr>
      </w:pPr>
      <w:r w:rsidRPr="00995DF2">
        <w:rPr>
          <w:i/>
          <w:color w:val="000000"/>
          <w:lang w:val="pl-PL"/>
        </w:rPr>
        <w:t>The Law Applicable to the Direct Action Against the Liability Insurer of the Person Liable for a Traffic Accident</w:t>
      </w:r>
      <w:r w:rsidRPr="00995DF2">
        <w:rPr>
          <w:color w:val="000000"/>
          <w:lang w:val="pl-PL"/>
        </w:rPr>
        <w:t xml:space="preserve"> (Prawo właściwe dla roszczenia poszkodowanego w wypadku samochodowym do ubezpieczyciela OC sprawcy szkody), in: J. Handschke (ed.), </w:t>
      </w:r>
      <w:r w:rsidRPr="00995DF2">
        <w:rPr>
          <w:i/>
          <w:color w:val="000000"/>
          <w:lang w:val="pl-PL"/>
        </w:rPr>
        <w:t>Insurance Studies</w:t>
      </w:r>
      <w:r w:rsidRPr="00995DF2">
        <w:rPr>
          <w:color w:val="000000"/>
          <w:lang w:val="pl-PL"/>
        </w:rPr>
        <w:t xml:space="preserve"> (Studia Ubezpieczeniowe</w:t>
      </w:r>
      <w:r w:rsidR="00782539" w:rsidRPr="00995DF2">
        <w:rPr>
          <w:color w:val="000000"/>
          <w:lang w:val="pl-PL"/>
        </w:rPr>
        <w:t>) (</w:t>
      </w:r>
      <w:r w:rsidRPr="00995DF2">
        <w:rPr>
          <w:color w:val="000000"/>
          <w:lang w:val="pl-PL"/>
        </w:rPr>
        <w:t>2009</w:t>
      </w:r>
      <w:r w:rsidR="00782539" w:rsidRPr="00995DF2">
        <w:rPr>
          <w:color w:val="000000"/>
          <w:lang w:val="pl-PL"/>
        </w:rPr>
        <w:t>), p. 347-354.</w:t>
      </w:r>
    </w:p>
    <w:p w:rsidR="005B7E03" w:rsidRPr="00995DF2" w:rsidRDefault="005B7E03" w:rsidP="005B7E03">
      <w:pPr>
        <w:rPr>
          <w:i/>
          <w:color w:val="000000"/>
          <w:lang w:val="pl-PL"/>
        </w:rPr>
      </w:pPr>
    </w:p>
    <w:p w:rsidR="005B7E03" w:rsidRPr="00995DF2" w:rsidRDefault="005B7E03" w:rsidP="005B7E03">
      <w:pPr>
        <w:rPr>
          <w:i/>
          <w:color w:val="000000"/>
          <w:lang w:val="pl-PL"/>
        </w:rPr>
      </w:pPr>
      <w:r w:rsidRPr="00995DF2">
        <w:rPr>
          <w:i/>
          <w:color w:val="000000"/>
          <w:lang w:val="pl-PL"/>
        </w:rPr>
        <w:t>Optimizing the European Traffic Accident Compensation System</w:t>
      </w:r>
      <w:r w:rsidRPr="00995DF2">
        <w:rPr>
          <w:color w:val="000000"/>
          <w:lang w:val="pl-PL"/>
        </w:rPr>
        <w:t xml:space="preserve"> (Optymalizacja systemu kompensacji szkód komunikacyjnych), Wiadomości Ubezpieczeniowe (insurance law bi-monthly) No. 3/2009</w:t>
      </w:r>
      <w:r w:rsidR="00AF2C79" w:rsidRPr="00995DF2">
        <w:rPr>
          <w:color w:val="000000"/>
          <w:lang w:val="pl-PL"/>
        </w:rPr>
        <w:t>, p. 115-129.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>The Law Applicable to Insurance Contracts pursuant to the Rome I Regulation</w:t>
      </w:r>
      <w:r w:rsidRPr="00995DF2">
        <w:rPr>
          <w:color w:val="000000"/>
          <w:lang w:val="pl-PL"/>
        </w:rPr>
        <w:t xml:space="preserve"> (Reżim kolizyjny umowy ubezpieczenia po wejściu w życie rozporządzenia Rzym I) (together with Thomas Thiede), Prawo Asekuracyjne (insu</w:t>
      </w:r>
      <w:r w:rsidR="003C05FD" w:rsidRPr="00995DF2">
        <w:rPr>
          <w:color w:val="000000"/>
          <w:lang w:val="pl-PL"/>
        </w:rPr>
        <w:t>rance law quarterly) No. 2/2009, p. 58-72.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 xml:space="preserve">Civil </w:t>
      </w:r>
      <w:r w:rsidRPr="00995DF2">
        <w:rPr>
          <w:rStyle w:val="Hervorhebung"/>
          <w:color w:val="000000"/>
          <w:lang w:val="pl-PL"/>
        </w:rPr>
        <w:t>Liability</w:t>
      </w:r>
      <w:r w:rsidRPr="00995DF2">
        <w:rPr>
          <w:i/>
          <w:color w:val="000000"/>
          <w:lang w:val="pl-PL"/>
        </w:rPr>
        <w:t xml:space="preserve"> of the Car Owner Giving Somebody a Lift (the Principle of Fault or that of Risk) </w:t>
      </w:r>
      <w:r w:rsidRPr="00995DF2">
        <w:rPr>
          <w:color w:val="000000"/>
          <w:lang w:val="pl-PL"/>
        </w:rPr>
        <w:t>(Odpowiedzialność cywilna posiadacza samochodu przy przewozie z grzeczności (zasada winy czy ryzyk</w:t>
      </w:r>
      <w:r w:rsidR="003C05FD" w:rsidRPr="00995DF2">
        <w:rPr>
          <w:color w:val="000000"/>
          <w:lang w:val="pl-PL"/>
        </w:rPr>
        <w:t>a)), Państwo i Prawo No. 2/2009, p. 68-77.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>P</w:t>
      </w:r>
      <w:r w:rsidRPr="00995DF2">
        <w:rPr>
          <w:rFonts w:eastAsia="Times New Roman"/>
          <w:i/>
          <w:color w:val="000000"/>
          <w:lang w:val="pl-PL" w:eastAsia="pl-PL"/>
        </w:rPr>
        <w:t>roblems of Conflict of Laws Concerning Damages Claims of Victims of Car Accidents</w:t>
      </w:r>
      <w:r w:rsidRPr="00995DF2">
        <w:rPr>
          <w:rFonts w:eastAsia="Times New Roman"/>
          <w:color w:val="000000"/>
          <w:lang w:val="pl-PL" w:eastAsia="pl-PL"/>
        </w:rPr>
        <w:t xml:space="preserve"> </w:t>
      </w:r>
      <w:r w:rsidRPr="00995DF2">
        <w:rPr>
          <w:color w:val="000000"/>
          <w:lang w:val="pl-PL"/>
        </w:rPr>
        <w:t>(Problematyka kolizyjna roszczeń odszkodowawczych poszkodowanego w wypadku samochodowym), Problemy prawa prywatnego międzynarodowego (private internat</w:t>
      </w:r>
      <w:r w:rsidR="003C05FD" w:rsidRPr="00995DF2">
        <w:rPr>
          <w:color w:val="000000"/>
          <w:lang w:val="pl-PL"/>
        </w:rPr>
        <w:t>ional law journal) Vol. 3, 2008, p. 123-137.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 xml:space="preserve">Relationship between the Provisions of the Polish Civil Code and the Provisions of the Polish Compulsory Insurance Act on Motor Vehicle Liability Insurance </w:t>
      </w:r>
      <w:r w:rsidRPr="00995DF2">
        <w:rPr>
          <w:color w:val="000000"/>
          <w:lang w:val="pl-PL"/>
        </w:rPr>
        <w:t xml:space="preserve">(Przepisy kodeksu cywilnego a regulacje </w:t>
      </w:r>
      <w:r w:rsidRPr="00995DF2">
        <w:rPr>
          <w:color w:val="000000"/>
          <w:lang w:val="pl-PL"/>
        </w:rPr>
        <w:lastRenderedPageBreak/>
        <w:t>ustawy o ubezpieczeniach obowiązkowych w zakresie ubezpieczenia OC posiadaczy pojazdów mechanicznych), Rozprawy Ubezpieczeniowe (insurance law journal) No. 5 (2/20</w:t>
      </w:r>
      <w:r w:rsidR="00B30DF3" w:rsidRPr="00995DF2">
        <w:rPr>
          <w:color w:val="000000"/>
          <w:lang w:val="pl-PL"/>
        </w:rPr>
        <w:t>08), p. 13-24.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 xml:space="preserve">Cross-border Accidents </w:t>
      </w:r>
      <w:r w:rsidRPr="00995DF2">
        <w:rPr>
          <w:color w:val="000000"/>
          <w:lang w:val="pl-PL"/>
        </w:rPr>
        <w:t>(Wypadki transgraniczne), Miesięc</w:t>
      </w:r>
      <w:r w:rsidR="00B30DF3" w:rsidRPr="00995DF2">
        <w:rPr>
          <w:color w:val="000000"/>
          <w:lang w:val="pl-PL"/>
        </w:rPr>
        <w:t>znik Ubezpieczeniowy No. 9/2008, p. 29-31.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  <w:lang w:val="de-DE"/>
        </w:rPr>
      </w:pPr>
      <w:r w:rsidRPr="00995DF2">
        <w:rPr>
          <w:i/>
          <w:color w:val="000000"/>
          <w:lang w:val="nl-NL"/>
        </w:rPr>
        <w:t>Die Haftung bei grenzüberschreitenden unerlaubten Handlungen. Ist die gesonderte Anknüpfung von Personenschäden sinnvoll?</w:t>
      </w:r>
      <w:r w:rsidRPr="00995DF2">
        <w:rPr>
          <w:i/>
          <w:color w:val="000000"/>
          <w:lang w:val="de-DE"/>
        </w:rPr>
        <w:t>)</w:t>
      </w:r>
      <w:r w:rsidRPr="00995DF2">
        <w:rPr>
          <w:color w:val="000000"/>
          <w:lang w:val="de-DE"/>
        </w:rPr>
        <w:t xml:space="preserve"> (together wi</w:t>
      </w:r>
      <w:r w:rsidR="00B30DF3" w:rsidRPr="00995DF2">
        <w:rPr>
          <w:color w:val="000000"/>
          <w:lang w:val="de-DE"/>
        </w:rPr>
        <w:t xml:space="preserve">th Thomas Thiede), </w:t>
      </w:r>
      <w:r w:rsidRPr="00995DF2">
        <w:rPr>
          <w:i/>
          <w:color w:val="000000"/>
          <w:lang w:val="de-DE"/>
        </w:rPr>
        <w:t>Zeitschrift für Vergleichende Rechtswissenschaft</w:t>
      </w:r>
      <w:r w:rsidR="00B30DF3" w:rsidRPr="00995DF2">
        <w:rPr>
          <w:color w:val="000000"/>
          <w:lang w:val="de-DE"/>
        </w:rPr>
        <w:t xml:space="preserve"> No. 106/2007, p. 92-103.</w:t>
      </w:r>
    </w:p>
    <w:p w:rsidR="005B7E03" w:rsidRPr="00995DF2" w:rsidRDefault="005B7E03" w:rsidP="005B7E03">
      <w:pPr>
        <w:rPr>
          <w:color w:val="000000"/>
          <w:lang w:val="de-DE"/>
        </w:rPr>
      </w:pPr>
    </w:p>
    <w:p w:rsidR="005B7E03" w:rsidRPr="00D220EA" w:rsidRDefault="005B7E03" w:rsidP="005B7E03">
      <w:pPr>
        <w:rPr>
          <w:color w:val="000000"/>
          <w:lang w:val="pl-PL"/>
        </w:rPr>
      </w:pPr>
      <w:r w:rsidRPr="00D220EA">
        <w:rPr>
          <w:i/>
          <w:color w:val="000000"/>
          <w:lang w:val="pl-PL"/>
        </w:rPr>
        <w:t>Unauthorised Use of a Motor Vehicle in Polish and German Private Law</w:t>
      </w:r>
      <w:r w:rsidRPr="00D220EA">
        <w:rPr>
          <w:color w:val="000000"/>
          <w:lang w:val="pl-PL"/>
        </w:rPr>
        <w:t xml:space="preserve"> (Nieuprawnione użycie pojazdu mechanicznego w polskim i niemieckim prawie cywilnym), Przegląd Sądowy (l</w:t>
      </w:r>
      <w:r w:rsidR="00B30DF3" w:rsidRPr="00D220EA">
        <w:rPr>
          <w:color w:val="000000"/>
          <w:lang w:val="pl-PL"/>
        </w:rPr>
        <w:t>egal bi-monthly) No. 11-12/2007, p. 83-89.</w:t>
      </w:r>
    </w:p>
    <w:p w:rsidR="005B7E03" w:rsidRPr="00D220EA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>Recourse of a Social Insurance Institution against the Tortfeasor and his Liability Insurer under German Law</w:t>
      </w:r>
      <w:r w:rsidRPr="00995DF2">
        <w:rPr>
          <w:color w:val="000000"/>
          <w:lang w:val="pl-PL"/>
        </w:rPr>
        <w:t xml:space="preserve"> (Regres instytucji ubezpieczenia społecznego do sprawcy szkody i jego ubezpieczyciela OC w prawie niemieckim), Wiadomośc</w:t>
      </w:r>
      <w:r w:rsidR="00B30DF3" w:rsidRPr="00995DF2">
        <w:rPr>
          <w:color w:val="000000"/>
          <w:lang w:val="pl-PL"/>
        </w:rPr>
        <w:t>i Ubezpieczeniowe No. 9-10/2006, p. 13-21.</w:t>
      </w:r>
      <w:r w:rsidRPr="00995DF2">
        <w:rPr>
          <w:color w:val="000000"/>
          <w:lang w:val="pl-PL"/>
        </w:rPr>
        <w:t xml:space="preserve"> 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>Polish Motor Vehicle Liability Insurance Law against the background of EU Standards</w:t>
      </w:r>
      <w:r w:rsidRPr="00995DF2">
        <w:rPr>
          <w:color w:val="000000"/>
          <w:lang w:val="pl-PL"/>
        </w:rPr>
        <w:t xml:space="preserve"> (Ubezpieczenie odpowiedzialności cywilnej komunikacyjne w Polsce a standardy Unii Europejskiej), Forum dyskusyjne Komisji Nadzoru Ubezpieczeń i Funduszy Emerytalnych (Insurance and Pensions Supervisio</w:t>
      </w:r>
      <w:r w:rsidR="00B30DF3" w:rsidRPr="00995DF2">
        <w:rPr>
          <w:color w:val="000000"/>
          <w:lang w:val="pl-PL"/>
        </w:rPr>
        <w:t>n Authori</w:t>
      </w:r>
      <w:r w:rsidR="00F5555B" w:rsidRPr="00995DF2">
        <w:rPr>
          <w:color w:val="000000"/>
          <w:lang w:val="pl-PL"/>
        </w:rPr>
        <w:t>ty journal) No. 5/2005, p. 55-69</w:t>
      </w:r>
      <w:r w:rsidR="00B30DF3" w:rsidRPr="00995DF2">
        <w:rPr>
          <w:color w:val="000000"/>
          <w:lang w:val="pl-PL"/>
        </w:rPr>
        <w:t>.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 xml:space="preserve">Adaptation of Polish Motor Vehicle Liability Insurance Law to EU Standards </w:t>
      </w:r>
      <w:r w:rsidRPr="00995DF2">
        <w:rPr>
          <w:color w:val="000000"/>
          <w:lang w:val="pl-PL"/>
        </w:rPr>
        <w:t>(Dostosowanie prawa polskiego do europejskich standardów w zakresie ubezpieczenia OC posiadaczy pojazdów mechanicznych), Zeszyty Prawnicze Uniwersytetu Kardynała Stefana Wyszyńskiego (university legal journal) No. 4</w:t>
      </w:r>
      <w:r w:rsidR="00B30DF3" w:rsidRPr="00995DF2">
        <w:rPr>
          <w:color w:val="000000"/>
          <w:lang w:val="pl-PL"/>
        </w:rPr>
        <w:t>(2)/2004, p. 117-136.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  <w:lang w:val="pl-PL"/>
        </w:rPr>
      </w:pPr>
      <w:r w:rsidRPr="00995DF2">
        <w:rPr>
          <w:i/>
          <w:color w:val="000000"/>
          <w:lang w:val="pl-PL"/>
        </w:rPr>
        <w:t xml:space="preserve">Amended Polish Economic Insurance Law against the background of EU Legislative Standards </w:t>
      </w:r>
      <w:r w:rsidRPr="00995DF2">
        <w:rPr>
          <w:color w:val="000000"/>
          <w:lang w:val="pl-PL"/>
        </w:rPr>
        <w:t>(Polskie prawo ubezpieczeniowe po nowelizacji na tle standardów prawa unijnego), Prawo Asekuracyjne (insu</w:t>
      </w:r>
      <w:r w:rsidR="00F5555B" w:rsidRPr="00995DF2">
        <w:rPr>
          <w:color w:val="000000"/>
          <w:lang w:val="pl-PL"/>
        </w:rPr>
        <w:t>rance law quarterly) No. 4/2004, p. 43-58.</w:t>
      </w:r>
    </w:p>
    <w:p w:rsidR="005B7E03" w:rsidRPr="00995DF2" w:rsidRDefault="005B7E03" w:rsidP="005B7E03">
      <w:pPr>
        <w:rPr>
          <w:color w:val="000000"/>
          <w:lang w:val="pl-PL"/>
        </w:rPr>
      </w:pPr>
    </w:p>
    <w:p w:rsidR="005B7E03" w:rsidRPr="00995DF2" w:rsidRDefault="005B7E03" w:rsidP="005B7E03">
      <w:pPr>
        <w:rPr>
          <w:color w:val="000000"/>
        </w:rPr>
      </w:pPr>
      <w:r w:rsidRPr="00995DF2">
        <w:rPr>
          <w:i/>
          <w:color w:val="000000"/>
        </w:rPr>
        <w:t>Impossibility of Performance in the light of German Law of Obligations Reform</w:t>
      </w:r>
      <w:r w:rsidRPr="00995DF2">
        <w:rPr>
          <w:color w:val="000000"/>
        </w:rPr>
        <w:t xml:space="preserve"> (</w:t>
      </w:r>
      <w:proofErr w:type="spellStart"/>
      <w:r w:rsidRPr="00995DF2">
        <w:rPr>
          <w:color w:val="000000"/>
        </w:rPr>
        <w:t>Niemożliwość</w:t>
      </w:r>
      <w:proofErr w:type="spellEnd"/>
      <w:r w:rsidRPr="00995DF2">
        <w:rPr>
          <w:color w:val="000000"/>
        </w:rPr>
        <w:t xml:space="preserve"> </w:t>
      </w:r>
      <w:proofErr w:type="spellStart"/>
      <w:r w:rsidRPr="00995DF2">
        <w:rPr>
          <w:color w:val="000000"/>
        </w:rPr>
        <w:t>świadczenia</w:t>
      </w:r>
      <w:proofErr w:type="spellEnd"/>
      <w:r w:rsidRPr="00995DF2">
        <w:rPr>
          <w:color w:val="000000"/>
        </w:rPr>
        <w:t xml:space="preserve"> w </w:t>
      </w:r>
      <w:proofErr w:type="spellStart"/>
      <w:r w:rsidRPr="00995DF2">
        <w:rPr>
          <w:color w:val="000000"/>
        </w:rPr>
        <w:t>świetle</w:t>
      </w:r>
      <w:proofErr w:type="spellEnd"/>
      <w:r w:rsidRPr="00995DF2">
        <w:rPr>
          <w:color w:val="000000"/>
        </w:rPr>
        <w:t xml:space="preserve"> </w:t>
      </w:r>
      <w:proofErr w:type="spellStart"/>
      <w:r w:rsidRPr="00995DF2">
        <w:rPr>
          <w:color w:val="000000"/>
        </w:rPr>
        <w:t>zmian</w:t>
      </w:r>
      <w:proofErr w:type="spellEnd"/>
      <w:r w:rsidRPr="00995DF2">
        <w:rPr>
          <w:color w:val="000000"/>
        </w:rPr>
        <w:t xml:space="preserve"> w </w:t>
      </w:r>
      <w:proofErr w:type="spellStart"/>
      <w:r w:rsidRPr="00995DF2">
        <w:rPr>
          <w:color w:val="000000"/>
        </w:rPr>
        <w:t>niemieckim</w:t>
      </w:r>
      <w:proofErr w:type="spellEnd"/>
      <w:r w:rsidRPr="00995DF2">
        <w:rPr>
          <w:color w:val="000000"/>
        </w:rPr>
        <w:t xml:space="preserve"> </w:t>
      </w:r>
      <w:proofErr w:type="spellStart"/>
      <w:r w:rsidRPr="00995DF2">
        <w:rPr>
          <w:color w:val="000000"/>
        </w:rPr>
        <w:t>prawie</w:t>
      </w:r>
      <w:proofErr w:type="spellEnd"/>
      <w:r w:rsidRPr="00995DF2">
        <w:rPr>
          <w:color w:val="000000"/>
        </w:rPr>
        <w:t xml:space="preserve"> </w:t>
      </w:r>
      <w:proofErr w:type="spellStart"/>
      <w:r w:rsidRPr="00995DF2">
        <w:rPr>
          <w:color w:val="000000"/>
        </w:rPr>
        <w:t>zobowiązań</w:t>
      </w:r>
      <w:proofErr w:type="spellEnd"/>
      <w:r w:rsidRPr="00995DF2">
        <w:rPr>
          <w:color w:val="000000"/>
        </w:rPr>
        <w:t xml:space="preserve">), </w:t>
      </w:r>
      <w:proofErr w:type="spellStart"/>
      <w:r w:rsidRPr="00995DF2">
        <w:rPr>
          <w:color w:val="000000"/>
        </w:rPr>
        <w:t>Palestra</w:t>
      </w:r>
      <w:proofErr w:type="spellEnd"/>
      <w:r w:rsidRPr="00995DF2">
        <w:rPr>
          <w:color w:val="000000"/>
        </w:rPr>
        <w:t xml:space="preserve"> (solic</w:t>
      </w:r>
      <w:r w:rsidR="00F5555B" w:rsidRPr="00995DF2">
        <w:rPr>
          <w:color w:val="000000"/>
        </w:rPr>
        <w:t>itors’ bi-monthly) No. 3-4/2004, p. 195-198.</w:t>
      </w:r>
    </w:p>
    <w:p w:rsidR="005B7E03" w:rsidRPr="00995DF2" w:rsidRDefault="005B7E03" w:rsidP="005B7E03">
      <w:pPr>
        <w:rPr>
          <w:color w:val="000000"/>
        </w:rPr>
      </w:pPr>
    </w:p>
    <w:p w:rsidR="005B7E03" w:rsidRPr="00995DF2" w:rsidRDefault="005B7E03" w:rsidP="005B7E03">
      <w:pPr>
        <w:rPr>
          <w:color w:val="000000"/>
        </w:rPr>
      </w:pPr>
    </w:p>
    <w:p w:rsidR="005B7E03" w:rsidRPr="00995DF2" w:rsidRDefault="005B7E03" w:rsidP="005B7E03">
      <w:pPr>
        <w:outlineLvl w:val="0"/>
        <w:rPr>
          <w:b/>
          <w:color w:val="000000"/>
        </w:rPr>
      </w:pPr>
      <w:r w:rsidRPr="00995DF2">
        <w:rPr>
          <w:b/>
          <w:color w:val="000000"/>
        </w:rPr>
        <w:t>Commentaries to court judgments</w:t>
      </w:r>
    </w:p>
    <w:p w:rsidR="005B7E03" w:rsidRPr="00995DF2" w:rsidRDefault="005B7E03" w:rsidP="005B7E03">
      <w:pPr>
        <w:rPr>
          <w:color w:val="000000"/>
        </w:rPr>
      </w:pPr>
    </w:p>
    <w:p w:rsidR="005B7E03" w:rsidRPr="00995DF2" w:rsidRDefault="005B7E03" w:rsidP="005B7E03">
      <w:r w:rsidRPr="00995DF2">
        <w:rPr>
          <w:i/>
        </w:rPr>
        <w:t>Polish Perspective on OGH 4 Ob 8/11x</w:t>
      </w:r>
      <w:r w:rsidRPr="00995DF2">
        <w:t xml:space="preserve"> (Note on the judgment of the Austrian Supreme Court, concerning  compensation for the infringement of the right to maintain contact with a child), European Review of P</w:t>
      </w:r>
      <w:r w:rsidR="00F5555B" w:rsidRPr="00995DF2">
        <w:t>rivate Law, Vol. 20, No. 2-2012. p. 603-607.</w:t>
      </w:r>
    </w:p>
    <w:p w:rsidR="005B7E03" w:rsidRPr="00995DF2" w:rsidRDefault="005B7E03" w:rsidP="005B7E03"/>
    <w:p w:rsidR="005B7E03" w:rsidRPr="00995DF2" w:rsidRDefault="005B7E03" w:rsidP="005B7E03">
      <w:r w:rsidRPr="00995DF2">
        <w:rPr>
          <w:i/>
        </w:rPr>
        <w:t>Note on the judgment of the  Court of Appeal in Warsaw of 12 December 2007</w:t>
      </w:r>
      <w:r w:rsidRPr="00995DF2">
        <w:t xml:space="preserve">, I </w:t>
      </w:r>
      <w:proofErr w:type="spellStart"/>
      <w:r w:rsidRPr="00995DF2">
        <w:t>ACa</w:t>
      </w:r>
      <w:proofErr w:type="spellEnd"/>
      <w:r w:rsidRPr="00995DF2">
        <w:t xml:space="preserve"> 552/07, concerning compensation for non-pecuniary loss (</w:t>
      </w:r>
      <w:proofErr w:type="spellStart"/>
      <w:r w:rsidRPr="00995DF2">
        <w:t>Glosa</w:t>
      </w:r>
      <w:proofErr w:type="spellEnd"/>
      <w:r w:rsidRPr="00995DF2">
        <w:t xml:space="preserve"> do </w:t>
      </w:r>
      <w:proofErr w:type="spellStart"/>
      <w:r w:rsidRPr="00995DF2">
        <w:t>wyroku</w:t>
      </w:r>
      <w:proofErr w:type="spellEnd"/>
      <w:r w:rsidRPr="00995DF2">
        <w:t xml:space="preserve"> </w:t>
      </w:r>
      <w:proofErr w:type="spellStart"/>
      <w:r w:rsidRPr="00995DF2">
        <w:t>Sądu</w:t>
      </w:r>
      <w:proofErr w:type="spellEnd"/>
      <w:r w:rsidRPr="00995DF2">
        <w:t xml:space="preserve"> </w:t>
      </w:r>
      <w:proofErr w:type="spellStart"/>
      <w:r w:rsidRPr="00995DF2">
        <w:t>Apelacyjnego</w:t>
      </w:r>
      <w:proofErr w:type="spellEnd"/>
      <w:r w:rsidRPr="00995DF2">
        <w:t xml:space="preserve"> w </w:t>
      </w:r>
      <w:proofErr w:type="spellStart"/>
      <w:r w:rsidRPr="00995DF2">
        <w:t>Warszawie</w:t>
      </w:r>
      <w:proofErr w:type="spellEnd"/>
      <w:r w:rsidRPr="00995DF2">
        <w:t xml:space="preserve"> z </w:t>
      </w:r>
      <w:proofErr w:type="spellStart"/>
      <w:r w:rsidRPr="00995DF2">
        <w:t>dnia</w:t>
      </w:r>
      <w:proofErr w:type="spellEnd"/>
      <w:r w:rsidRPr="00995DF2">
        <w:t xml:space="preserve"> 12 </w:t>
      </w:r>
      <w:proofErr w:type="spellStart"/>
      <w:r w:rsidRPr="00995DF2">
        <w:t>grudnia</w:t>
      </w:r>
      <w:proofErr w:type="spellEnd"/>
      <w:r w:rsidRPr="00995DF2">
        <w:t xml:space="preserve"> 2007 r., I </w:t>
      </w:r>
      <w:proofErr w:type="spellStart"/>
      <w:r w:rsidRPr="00995DF2">
        <w:t>ACa</w:t>
      </w:r>
      <w:proofErr w:type="spellEnd"/>
      <w:r w:rsidRPr="00995DF2">
        <w:t xml:space="preserve"> 552/07</w:t>
      </w:r>
      <w:r w:rsidR="00F5555B" w:rsidRPr="00995DF2">
        <w:t>) (</w:t>
      </w:r>
      <w:r w:rsidR="00E864EE" w:rsidRPr="00995DF2">
        <w:t xml:space="preserve">together with M. </w:t>
      </w:r>
      <w:proofErr w:type="spellStart"/>
      <w:r w:rsidR="00E864EE" w:rsidRPr="00995DF2">
        <w:t>Nesterowicz</w:t>
      </w:r>
      <w:proofErr w:type="spellEnd"/>
      <w:r w:rsidRPr="00995DF2">
        <w:t xml:space="preserve">), </w:t>
      </w:r>
      <w:r w:rsidR="00F5555B" w:rsidRPr="00995DF2">
        <w:t xml:space="preserve"> </w:t>
      </w:r>
      <w:proofErr w:type="spellStart"/>
      <w:r w:rsidR="00F5555B" w:rsidRPr="00995DF2">
        <w:t>Przegląd</w:t>
      </w:r>
      <w:proofErr w:type="spellEnd"/>
      <w:r w:rsidR="00F5555B" w:rsidRPr="00995DF2">
        <w:t xml:space="preserve"> </w:t>
      </w:r>
      <w:proofErr w:type="spellStart"/>
      <w:r w:rsidR="00F5555B" w:rsidRPr="00995DF2">
        <w:t>Sądowy</w:t>
      </w:r>
      <w:proofErr w:type="spellEnd"/>
      <w:r w:rsidR="00F5555B" w:rsidRPr="00995DF2">
        <w:t xml:space="preserve"> No. 11-12/2011, p. 189-194.</w:t>
      </w:r>
    </w:p>
    <w:p w:rsidR="005B7E03" w:rsidRPr="00995DF2" w:rsidRDefault="005B7E03" w:rsidP="005B7E03">
      <w:pPr>
        <w:rPr>
          <w:color w:val="000000"/>
        </w:rPr>
      </w:pPr>
    </w:p>
    <w:p w:rsidR="005B7E03" w:rsidRPr="00995DF2" w:rsidRDefault="005B7E03" w:rsidP="005B7E03">
      <w:pPr>
        <w:rPr>
          <w:color w:val="000000"/>
        </w:rPr>
      </w:pPr>
      <w:r w:rsidRPr="00995DF2">
        <w:rPr>
          <w:i/>
          <w:color w:val="000000"/>
        </w:rPr>
        <w:t>Note on the judgment of the Polish Supreme Court of 14 February 2008</w:t>
      </w:r>
      <w:r w:rsidRPr="00995DF2">
        <w:rPr>
          <w:color w:val="000000"/>
        </w:rPr>
        <w:t xml:space="preserve"> (II CSK 536/07), concerning compensation for non-pecuniary loss (</w:t>
      </w:r>
      <w:proofErr w:type="spellStart"/>
      <w:r w:rsidRPr="00995DF2">
        <w:t>Glosa</w:t>
      </w:r>
      <w:proofErr w:type="spellEnd"/>
      <w:r w:rsidRPr="00995DF2">
        <w:t xml:space="preserve"> do </w:t>
      </w:r>
      <w:proofErr w:type="spellStart"/>
      <w:r w:rsidRPr="00995DF2">
        <w:t>wyroku</w:t>
      </w:r>
      <w:proofErr w:type="spellEnd"/>
      <w:r w:rsidRPr="00995DF2">
        <w:t xml:space="preserve"> </w:t>
      </w:r>
      <w:proofErr w:type="spellStart"/>
      <w:r w:rsidRPr="00995DF2">
        <w:t>Sądu</w:t>
      </w:r>
      <w:proofErr w:type="spellEnd"/>
      <w:r w:rsidRPr="00995DF2">
        <w:t xml:space="preserve"> </w:t>
      </w:r>
      <w:proofErr w:type="spellStart"/>
      <w:r w:rsidRPr="00995DF2">
        <w:t>Najwyższego</w:t>
      </w:r>
      <w:proofErr w:type="spellEnd"/>
      <w:r w:rsidRPr="00995DF2">
        <w:t xml:space="preserve"> z </w:t>
      </w:r>
      <w:proofErr w:type="spellStart"/>
      <w:r w:rsidRPr="00995DF2">
        <w:t>dnia</w:t>
      </w:r>
      <w:proofErr w:type="spellEnd"/>
      <w:r w:rsidRPr="00995DF2">
        <w:t xml:space="preserve"> 1</w:t>
      </w:r>
      <w:r w:rsidR="00F5555B" w:rsidRPr="00995DF2">
        <w:t xml:space="preserve">4 </w:t>
      </w:r>
      <w:proofErr w:type="spellStart"/>
      <w:r w:rsidR="00F5555B" w:rsidRPr="00995DF2">
        <w:t>lutego</w:t>
      </w:r>
      <w:proofErr w:type="spellEnd"/>
      <w:r w:rsidR="00F5555B" w:rsidRPr="00995DF2">
        <w:t xml:space="preserve"> 2008 r., II CSK 536/07), </w:t>
      </w:r>
      <w:proofErr w:type="spellStart"/>
      <w:r w:rsidRPr="00995DF2">
        <w:rPr>
          <w:color w:val="000000"/>
        </w:rPr>
        <w:t>Orzecznictwo</w:t>
      </w:r>
      <w:proofErr w:type="spellEnd"/>
      <w:r w:rsidRPr="00995DF2">
        <w:rPr>
          <w:color w:val="000000"/>
        </w:rPr>
        <w:t xml:space="preserve"> </w:t>
      </w:r>
      <w:proofErr w:type="spellStart"/>
      <w:r w:rsidRPr="00995DF2">
        <w:rPr>
          <w:color w:val="000000"/>
        </w:rPr>
        <w:t>Sądów</w:t>
      </w:r>
      <w:proofErr w:type="spellEnd"/>
      <w:r w:rsidRPr="00995DF2">
        <w:rPr>
          <w:color w:val="000000"/>
        </w:rPr>
        <w:t xml:space="preserve"> </w:t>
      </w:r>
      <w:proofErr w:type="spellStart"/>
      <w:r w:rsidRPr="00995DF2">
        <w:rPr>
          <w:color w:val="000000"/>
        </w:rPr>
        <w:t>Pols</w:t>
      </w:r>
      <w:r w:rsidR="00F5555B" w:rsidRPr="00995DF2">
        <w:rPr>
          <w:color w:val="000000"/>
        </w:rPr>
        <w:t>kich</w:t>
      </w:r>
      <w:proofErr w:type="spellEnd"/>
      <w:r w:rsidR="00F5555B" w:rsidRPr="00995DF2">
        <w:rPr>
          <w:color w:val="000000"/>
        </w:rPr>
        <w:t xml:space="preserve"> (legal monthly) No. 5/2010, p. 339-342.</w:t>
      </w:r>
    </w:p>
    <w:p w:rsidR="005B7E03" w:rsidRPr="00995DF2" w:rsidRDefault="005B7E03" w:rsidP="005B7E03">
      <w:pPr>
        <w:rPr>
          <w:color w:val="000000"/>
        </w:rPr>
      </w:pPr>
    </w:p>
    <w:p w:rsidR="005B7E03" w:rsidRPr="00995DF2" w:rsidRDefault="005B7E03" w:rsidP="005B7E03">
      <w:pPr>
        <w:rPr>
          <w:color w:val="000000"/>
          <w:lang w:val="de-AT"/>
        </w:rPr>
      </w:pPr>
      <w:r w:rsidRPr="00995DF2">
        <w:rPr>
          <w:i/>
          <w:color w:val="000000"/>
          <w:lang w:val="de-AT"/>
        </w:rPr>
        <w:t>Anmerkung zu EuGH, Urteil vom 13.12.2007 (Rs C-453/06)</w:t>
      </w:r>
      <w:r w:rsidRPr="00995DF2">
        <w:rPr>
          <w:color w:val="000000"/>
          <w:lang w:val="de-AT"/>
        </w:rPr>
        <w:t xml:space="preserve"> (abgedr. </w:t>
      </w:r>
      <w:r w:rsidR="00E864EE" w:rsidRPr="00995DF2">
        <w:rPr>
          <w:color w:val="000000"/>
          <w:lang w:val="de-AT"/>
        </w:rPr>
        <w:t>VersR 2008, 111</w:t>
      </w:r>
      <w:r w:rsidRPr="00995DF2">
        <w:rPr>
          <w:color w:val="000000"/>
          <w:lang w:val="de-AT"/>
        </w:rPr>
        <w:t xml:space="preserve">) (together with Thomas Thiede), </w:t>
      </w:r>
      <w:r w:rsidRPr="00995DF2">
        <w:rPr>
          <w:i/>
          <w:color w:val="000000"/>
          <w:lang w:val="de-AT"/>
        </w:rPr>
        <w:t>Versicherungsrecht</w:t>
      </w:r>
      <w:r w:rsidR="00E864EE" w:rsidRPr="00995DF2">
        <w:rPr>
          <w:color w:val="000000"/>
          <w:lang w:val="de-AT"/>
        </w:rPr>
        <w:t xml:space="preserve"> No. 14/2008, p. 631-634.</w:t>
      </w:r>
    </w:p>
    <w:p w:rsidR="005B7E03" w:rsidRPr="00995DF2" w:rsidRDefault="005B7E03" w:rsidP="005B7E03">
      <w:pPr>
        <w:rPr>
          <w:color w:val="000000"/>
          <w:lang w:val="de-AT"/>
        </w:rPr>
      </w:pPr>
    </w:p>
    <w:p w:rsidR="005B7E03" w:rsidRPr="00995DF2" w:rsidRDefault="005B7E03" w:rsidP="005B7E03">
      <w:pPr>
        <w:rPr>
          <w:color w:val="000000"/>
        </w:rPr>
      </w:pPr>
      <w:r w:rsidRPr="00995DF2">
        <w:rPr>
          <w:i/>
          <w:color w:val="000000"/>
        </w:rPr>
        <w:t>Note on the judgment of the Polish Supreme Court of 16 July 2004 (I CK 44/04)</w:t>
      </w:r>
      <w:r w:rsidRPr="00995DF2">
        <w:rPr>
          <w:color w:val="000000"/>
        </w:rPr>
        <w:t>, concerning liability for motor vehicle a</w:t>
      </w:r>
      <w:r w:rsidR="00E864EE" w:rsidRPr="00995DF2">
        <w:rPr>
          <w:color w:val="000000"/>
        </w:rPr>
        <w:t>ccidents, Palestra No. 1-2/2006, p. 259-265.</w:t>
      </w:r>
    </w:p>
    <w:p w:rsidR="005B7E03" w:rsidRPr="00995DF2" w:rsidRDefault="005B7E03" w:rsidP="005B7E03">
      <w:pPr>
        <w:rPr>
          <w:color w:val="000000"/>
        </w:rPr>
      </w:pPr>
    </w:p>
    <w:p w:rsidR="005B7E03" w:rsidRPr="00995DF2" w:rsidRDefault="005B7E03" w:rsidP="005B7E03">
      <w:pPr>
        <w:rPr>
          <w:color w:val="000000"/>
        </w:rPr>
      </w:pPr>
    </w:p>
    <w:p w:rsidR="005B7E03" w:rsidRPr="00995DF2" w:rsidRDefault="005B7E03" w:rsidP="005B7E03">
      <w:pPr>
        <w:outlineLvl w:val="0"/>
        <w:rPr>
          <w:b/>
          <w:color w:val="000000"/>
        </w:rPr>
      </w:pPr>
      <w:r w:rsidRPr="00995DF2">
        <w:rPr>
          <w:b/>
          <w:color w:val="000000"/>
        </w:rPr>
        <w:t>Book reviews</w:t>
      </w:r>
      <w:r w:rsidR="00AE2040" w:rsidRPr="00995DF2">
        <w:rPr>
          <w:b/>
          <w:color w:val="000000"/>
        </w:rPr>
        <w:t xml:space="preserve">, </w:t>
      </w:r>
      <w:r w:rsidR="007A2A3F" w:rsidRPr="00995DF2">
        <w:rPr>
          <w:b/>
          <w:color w:val="000000"/>
        </w:rPr>
        <w:t>translations</w:t>
      </w:r>
      <w:r w:rsidR="00AE2040" w:rsidRPr="00995DF2">
        <w:rPr>
          <w:b/>
          <w:color w:val="000000"/>
        </w:rPr>
        <w:t>, conference reports</w:t>
      </w:r>
    </w:p>
    <w:p w:rsidR="005B7E03" w:rsidRPr="00995DF2" w:rsidRDefault="005B7E03" w:rsidP="005B7E03">
      <w:pPr>
        <w:rPr>
          <w:color w:val="000000"/>
        </w:rPr>
      </w:pPr>
    </w:p>
    <w:p w:rsidR="005B7E03" w:rsidRPr="00995DF2" w:rsidRDefault="005B7E03" w:rsidP="005B7E03">
      <w:pPr>
        <w:pStyle w:val="StandardWeb"/>
        <w:spacing w:before="0" w:beforeAutospacing="0" w:after="0" w:afterAutospacing="0"/>
      </w:pPr>
      <w:r w:rsidRPr="00B971D3">
        <w:t>Review of</w:t>
      </w:r>
      <w:r w:rsidRPr="00995DF2">
        <w:rPr>
          <w:i/>
        </w:rPr>
        <w:t xml:space="preserve"> W. Ernst (ed.),</w:t>
      </w:r>
      <w:r w:rsidRPr="00995DF2">
        <w:t xml:space="preserve"> </w:t>
      </w:r>
      <w:proofErr w:type="gramStart"/>
      <w:r w:rsidRPr="00995DF2">
        <w:rPr>
          <w:i/>
          <w:iCs/>
        </w:rPr>
        <w:t>The</w:t>
      </w:r>
      <w:proofErr w:type="gramEnd"/>
      <w:r w:rsidRPr="00995DF2">
        <w:rPr>
          <w:i/>
          <w:iCs/>
        </w:rPr>
        <w:t xml:space="preserve"> Development of Traffic Liability</w:t>
      </w:r>
      <w:r w:rsidRPr="00995DF2">
        <w:t xml:space="preserve">, Cambridge University Press 2010 (vol. 5 of </w:t>
      </w:r>
      <w:r w:rsidR="00FD25FE">
        <w:rPr>
          <w:i/>
        </w:rPr>
        <w:t>J. Bell/</w:t>
      </w:r>
      <w:r w:rsidRPr="00FD25FE">
        <w:rPr>
          <w:i/>
        </w:rPr>
        <w:t>D. Ibbetson (ed.),</w:t>
      </w:r>
      <w:r w:rsidRPr="00995DF2">
        <w:t xml:space="preserve"> </w:t>
      </w:r>
      <w:r w:rsidRPr="00995DF2">
        <w:rPr>
          <w:i/>
          <w:iCs/>
        </w:rPr>
        <w:t>Comparative Studies in the Development of the Law of Torts in Europe</w:t>
      </w:r>
      <w:r w:rsidRPr="00995DF2">
        <w:t xml:space="preserve">), Journal </w:t>
      </w:r>
      <w:r w:rsidR="00E864EE" w:rsidRPr="00995DF2">
        <w:t>of European Tort Law No. 2/2012, p. 276-278.</w:t>
      </w:r>
    </w:p>
    <w:p w:rsidR="005B7E03" w:rsidRPr="00995DF2" w:rsidRDefault="005B7E03" w:rsidP="005B7E03">
      <w:pPr>
        <w:rPr>
          <w:color w:val="000000"/>
        </w:rPr>
      </w:pPr>
    </w:p>
    <w:p w:rsidR="005B7E03" w:rsidRPr="00995DF2" w:rsidRDefault="005B7E03" w:rsidP="005B7E03">
      <w:pPr>
        <w:rPr>
          <w:color w:val="000000"/>
        </w:rPr>
      </w:pPr>
      <w:r w:rsidRPr="00B971D3">
        <w:rPr>
          <w:color w:val="000000"/>
        </w:rPr>
        <w:t xml:space="preserve">Review </w:t>
      </w:r>
      <w:proofErr w:type="gramStart"/>
      <w:r w:rsidRPr="00B971D3">
        <w:rPr>
          <w:color w:val="000000"/>
        </w:rPr>
        <w:t>of</w:t>
      </w:r>
      <w:r w:rsidR="00FD25FE">
        <w:rPr>
          <w:i/>
          <w:color w:val="000000"/>
        </w:rPr>
        <w:t xml:space="preserve">  J</w:t>
      </w:r>
      <w:proofErr w:type="gramEnd"/>
      <w:r w:rsidR="00FD25FE">
        <w:rPr>
          <w:i/>
          <w:color w:val="000000"/>
        </w:rPr>
        <w:t xml:space="preserve">. </w:t>
      </w:r>
      <w:proofErr w:type="spellStart"/>
      <w:r w:rsidR="00FD25FE">
        <w:rPr>
          <w:i/>
          <w:color w:val="000000"/>
        </w:rPr>
        <w:t>Orlicka</w:t>
      </w:r>
      <w:proofErr w:type="spellEnd"/>
      <w:r w:rsidR="00FD25FE">
        <w:rPr>
          <w:i/>
          <w:color w:val="000000"/>
        </w:rPr>
        <w:t xml:space="preserve">/M. </w:t>
      </w:r>
      <w:proofErr w:type="spellStart"/>
      <w:r w:rsidR="00FD25FE">
        <w:rPr>
          <w:i/>
          <w:color w:val="000000"/>
        </w:rPr>
        <w:t>Orlicki</w:t>
      </w:r>
      <w:proofErr w:type="spellEnd"/>
      <w:r w:rsidR="00FD25FE">
        <w:rPr>
          <w:i/>
          <w:color w:val="000000"/>
        </w:rPr>
        <w:t xml:space="preserve">, </w:t>
      </w:r>
      <w:proofErr w:type="spellStart"/>
      <w:r w:rsidRPr="00995DF2">
        <w:rPr>
          <w:i/>
          <w:color w:val="000000"/>
        </w:rPr>
        <w:t>Europejski</w:t>
      </w:r>
      <w:proofErr w:type="spellEnd"/>
      <w:r w:rsidRPr="00995DF2">
        <w:rPr>
          <w:i/>
          <w:color w:val="000000"/>
        </w:rPr>
        <w:t xml:space="preserve"> system </w:t>
      </w:r>
      <w:proofErr w:type="spellStart"/>
      <w:r w:rsidRPr="00995DF2">
        <w:rPr>
          <w:i/>
          <w:color w:val="000000"/>
        </w:rPr>
        <w:t>dochodzenia</w:t>
      </w:r>
      <w:proofErr w:type="spellEnd"/>
      <w:r w:rsidRPr="00995DF2">
        <w:rPr>
          <w:i/>
          <w:color w:val="000000"/>
        </w:rPr>
        <w:t xml:space="preserve"> </w:t>
      </w:r>
      <w:proofErr w:type="spellStart"/>
      <w:r w:rsidRPr="00995DF2">
        <w:rPr>
          <w:i/>
          <w:color w:val="000000"/>
        </w:rPr>
        <w:t>roszczeń</w:t>
      </w:r>
      <w:proofErr w:type="spellEnd"/>
      <w:r w:rsidRPr="00995DF2">
        <w:rPr>
          <w:i/>
          <w:color w:val="000000"/>
        </w:rPr>
        <w:t xml:space="preserve"> </w:t>
      </w:r>
      <w:proofErr w:type="spellStart"/>
      <w:r w:rsidRPr="00995DF2">
        <w:rPr>
          <w:i/>
          <w:color w:val="000000"/>
        </w:rPr>
        <w:t>ubezpieczeniowych</w:t>
      </w:r>
      <w:proofErr w:type="spellEnd"/>
      <w:r w:rsidRPr="00995DF2">
        <w:rPr>
          <w:i/>
          <w:color w:val="000000"/>
        </w:rPr>
        <w:t xml:space="preserve"> </w:t>
      </w:r>
      <w:proofErr w:type="spellStart"/>
      <w:r w:rsidRPr="00995DF2">
        <w:rPr>
          <w:i/>
          <w:color w:val="000000"/>
        </w:rPr>
        <w:t>za</w:t>
      </w:r>
      <w:proofErr w:type="spellEnd"/>
      <w:r w:rsidRPr="00995DF2">
        <w:rPr>
          <w:i/>
          <w:color w:val="000000"/>
        </w:rPr>
        <w:t xml:space="preserve"> </w:t>
      </w:r>
      <w:proofErr w:type="spellStart"/>
      <w:r w:rsidRPr="00995DF2">
        <w:rPr>
          <w:i/>
          <w:color w:val="000000"/>
        </w:rPr>
        <w:t>wypadki</w:t>
      </w:r>
      <w:proofErr w:type="spellEnd"/>
      <w:r w:rsidRPr="00995DF2">
        <w:rPr>
          <w:i/>
          <w:color w:val="000000"/>
        </w:rPr>
        <w:t xml:space="preserve"> </w:t>
      </w:r>
      <w:proofErr w:type="spellStart"/>
      <w:r w:rsidRPr="00995DF2">
        <w:rPr>
          <w:i/>
          <w:color w:val="000000"/>
        </w:rPr>
        <w:t>komunikacyjne</w:t>
      </w:r>
      <w:proofErr w:type="spellEnd"/>
      <w:r w:rsidRPr="00995DF2">
        <w:rPr>
          <w:i/>
          <w:color w:val="000000"/>
        </w:rPr>
        <w:t xml:space="preserve"> </w:t>
      </w:r>
      <w:proofErr w:type="spellStart"/>
      <w:r w:rsidRPr="00995DF2">
        <w:rPr>
          <w:i/>
          <w:color w:val="000000"/>
        </w:rPr>
        <w:t>za</w:t>
      </w:r>
      <w:proofErr w:type="spellEnd"/>
      <w:r w:rsidRPr="00995DF2">
        <w:rPr>
          <w:i/>
          <w:color w:val="000000"/>
        </w:rPr>
        <w:t xml:space="preserve"> </w:t>
      </w:r>
      <w:proofErr w:type="spellStart"/>
      <w:r w:rsidRPr="00995DF2">
        <w:rPr>
          <w:i/>
          <w:color w:val="000000"/>
        </w:rPr>
        <w:t>granicą</w:t>
      </w:r>
      <w:proofErr w:type="spellEnd"/>
      <w:r w:rsidRPr="00995DF2">
        <w:rPr>
          <w:i/>
          <w:color w:val="000000"/>
        </w:rPr>
        <w:t xml:space="preserve"> - </w:t>
      </w:r>
      <w:proofErr w:type="spellStart"/>
      <w:r w:rsidRPr="00995DF2">
        <w:rPr>
          <w:i/>
          <w:color w:val="000000"/>
        </w:rPr>
        <w:t>komentar</w:t>
      </w:r>
      <w:r w:rsidR="00FD25FE">
        <w:rPr>
          <w:i/>
          <w:color w:val="000000"/>
        </w:rPr>
        <w:t>z</w:t>
      </w:r>
      <w:proofErr w:type="spellEnd"/>
      <w:r w:rsidR="00FD25FE">
        <w:rPr>
          <w:color w:val="000000"/>
        </w:rPr>
        <w:t>, Bydgoszcz-</w:t>
      </w:r>
      <w:proofErr w:type="spellStart"/>
      <w:r w:rsidR="00FD25FE">
        <w:rPr>
          <w:color w:val="000000"/>
        </w:rPr>
        <w:t>Poznań</w:t>
      </w:r>
      <w:proofErr w:type="spellEnd"/>
      <w:r w:rsidRPr="00995DF2">
        <w:rPr>
          <w:color w:val="000000"/>
        </w:rPr>
        <w:t xml:space="preserve"> 2004 (the reviewed book analyses the legal institutions introduced by the Fourth EU Motor Insurance Directive), Monitor </w:t>
      </w:r>
      <w:proofErr w:type="spellStart"/>
      <w:r w:rsidRPr="00995DF2">
        <w:rPr>
          <w:color w:val="000000"/>
        </w:rPr>
        <w:t>Ubezpieczeniowy</w:t>
      </w:r>
      <w:proofErr w:type="spellEnd"/>
      <w:r w:rsidRPr="00995DF2">
        <w:rPr>
          <w:color w:val="000000"/>
        </w:rPr>
        <w:t xml:space="preserve"> (Insurance Ombudsman’s</w:t>
      </w:r>
      <w:r w:rsidR="00E864EE" w:rsidRPr="00995DF2">
        <w:rPr>
          <w:color w:val="000000"/>
        </w:rPr>
        <w:t xml:space="preserve"> monthly) No. 19, February 2004, p. 14.</w:t>
      </w:r>
    </w:p>
    <w:p w:rsidR="005B7E03" w:rsidRPr="00995DF2" w:rsidRDefault="005B7E03" w:rsidP="005B7E03">
      <w:pPr>
        <w:jc w:val="both"/>
        <w:outlineLvl w:val="0"/>
      </w:pPr>
    </w:p>
    <w:p w:rsidR="0073125F" w:rsidRPr="00995DF2" w:rsidRDefault="00505AD6">
      <w:pPr>
        <w:rPr>
          <w:lang w:val="pl-PL"/>
        </w:rPr>
      </w:pPr>
      <w:r w:rsidRPr="00D220EA">
        <w:rPr>
          <w:i/>
          <w:lang w:val="pl-PL"/>
        </w:rPr>
        <w:t>Civil Liability Insurance for Notaries - Proposals for New Solutions</w:t>
      </w:r>
      <w:r w:rsidRPr="00D220EA">
        <w:rPr>
          <w:lang w:val="pl-PL"/>
        </w:rPr>
        <w:t xml:space="preserve"> (translation of:  </w:t>
      </w:r>
      <w:r w:rsidRPr="00D220EA">
        <w:rPr>
          <w:i/>
          <w:lang w:val="pl-PL"/>
        </w:rPr>
        <w:t>E. Kowalewski, Ubezpieczenie odpowiedzialności cywilnej notariusza - propozycje nowych rozwiązań</w:t>
      </w:r>
      <w:r w:rsidRPr="00D220EA">
        <w:rPr>
          <w:lang w:val="pl-PL"/>
        </w:rPr>
        <w:t xml:space="preserve">), in: M.K. Kolasiński (ed.) </w:t>
      </w:r>
      <w:r w:rsidRPr="007D3B2C">
        <w:rPr>
          <w:i/>
          <w:lang w:val="pl-PL"/>
        </w:rPr>
        <w:t>Civil liability of a notary and its insurance in Poland and other selected member states of the European Union</w:t>
      </w:r>
      <w:r w:rsidRPr="00995DF2">
        <w:rPr>
          <w:lang w:val="pl-PL"/>
        </w:rPr>
        <w:t xml:space="preserve"> / Odpowiedzialność cywilna notariusza i jej ubezpieczenie w Polsce i innych wybranych państwach Unii Europejskiej (2012), p. 159-173.</w:t>
      </w:r>
    </w:p>
    <w:p w:rsidR="00AE2040" w:rsidRPr="00995DF2" w:rsidRDefault="00AE2040">
      <w:pPr>
        <w:rPr>
          <w:b/>
          <w:lang w:val="pl-PL"/>
        </w:rPr>
      </w:pPr>
    </w:p>
    <w:p w:rsidR="00AE2040" w:rsidRPr="00995DF2" w:rsidRDefault="000200FD" w:rsidP="00AE2040">
      <w:r w:rsidRPr="00995DF2">
        <w:t>Conference report on</w:t>
      </w:r>
      <w:r w:rsidR="00AE2040" w:rsidRPr="00995DF2">
        <w:t xml:space="preserve"> „</w:t>
      </w:r>
      <w:r w:rsidR="00AE2040" w:rsidRPr="00F418F8">
        <w:rPr>
          <w:i/>
        </w:rPr>
        <w:t xml:space="preserve">Rome </w:t>
      </w:r>
      <w:r w:rsidR="009A3C82" w:rsidRPr="00F418F8">
        <w:rPr>
          <w:i/>
        </w:rPr>
        <w:t>II Congress</w:t>
      </w:r>
      <w:r w:rsidR="009A3C82" w:rsidRPr="00995DF2">
        <w:t>” (Vienna, 4-5 May 2006),</w:t>
      </w:r>
      <w:r w:rsidRPr="00995DF2">
        <w:t xml:space="preserve"> </w:t>
      </w:r>
      <w:proofErr w:type="spellStart"/>
      <w:r w:rsidRPr="00995DF2">
        <w:t>Państwo</w:t>
      </w:r>
      <w:proofErr w:type="spellEnd"/>
      <w:r w:rsidRPr="00995DF2">
        <w:t xml:space="preserve"> </w:t>
      </w:r>
      <w:proofErr w:type="spellStart"/>
      <w:r w:rsidRPr="00995DF2">
        <w:t>i</w:t>
      </w:r>
      <w:proofErr w:type="spellEnd"/>
      <w:r w:rsidRPr="00995DF2">
        <w:t xml:space="preserve"> </w:t>
      </w:r>
      <w:proofErr w:type="spellStart"/>
      <w:r w:rsidRPr="00995DF2">
        <w:t>Prawo</w:t>
      </w:r>
      <w:proofErr w:type="spellEnd"/>
      <w:r w:rsidRPr="00995DF2">
        <w:t xml:space="preserve"> No. 2/2007, p</w:t>
      </w:r>
      <w:r w:rsidR="00AE2040" w:rsidRPr="00995DF2">
        <w:t>. 131-132.</w:t>
      </w:r>
    </w:p>
    <w:p w:rsidR="00AE2040" w:rsidRPr="00995DF2" w:rsidRDefault="00AE2040" w:rsidP="00AE2040"/>
    <w:p w:rsidR="00AE2040" w:rsidRPr="00995DF2" w:rsidRDefault="002F5DCD" w:rsidP="00AE2040">
      <w:r>
        <w:t>Conference r</w:t>
      </w:r>
      <w:r w:rsidR="000200FD" w:rsidRPr="00995DF2">
        <w:t>eport on</w:t>
      </w:r>
      <w:r w:rsidR="00AE2040" w:rsidRPr="00995DF2">
        <w:t xml:space="preserve"> „</w:t>
      </w:r>
      <w:proofErr w:type="spellStart"/>
      <w:r w:rsidR="00AE2040" w:rsidRPr="00995DF2">
        <w:t>Ubezpieczenia</w:t>
      </w:r>
      <w:proofErr w:type="spellEnd"/>
      <w:r w:rsidR="00AE2040" w:rsidRPr="00995DF2">
        <w:t xml:space="preserve"> w </w:t>
      </w:r>
      <w:proofErr w:type="spellStart"/>
      <w:r w:rsidR="00AE2040" w:rsidRPr="00995DF2">
        <w:t>polskim</w:t>
      </w:r>
      <w:proofErr w:type="spellEnd"/>
      <w:r w:rsidR="00AE2040" w:rsidRPr="00995DF2">
        <w:t xml:space="preserve"> </w:t>
      </w:r>
      <w:proofErr w:type="spellStart"/>
      <w:r w:rsidR="00AE2040" w:rsidRPr="00995DF2">
        <w:t>obszarze</w:t>
      </w:r>
      <w:proofErr w:type="spellEnd"/>
      <w:r w:rsidR="00AE2040" w:rsidRPr="00995DF2">
        <w:t xml:space="preserve"> </w:t>
      </w:r>
      <w:proofErr w:type="spellStart"/>
      <w:r w:rsidR="00AE2040" w:rsidRPr="00995DF2">
        <w:t>rynku</w:t>
      </w:r>
      <w:proofErr w:type="spellEnd"/>
      <w:r w:rsidR="00AE2040" w:rsidRPr="00995DF2">
        <w:t xml:space="preserve"> </w:t>
      </w:r>
      <w:proofErr w:type="spellStart"/>
      <w:r w:rsidR="00AE2040" w:rsidRPr="00995DF2">
        <w:t>europejskiego</w:t>
      </w:r>
      <w:proofErr w:type="spellEnd"/>
      <w:r w:rsidR="00AE2040" w:rsidRPr="00995DF2">
        <w:t xml:space="preserve"> A.D. 2007”</w:t>
      </w:r>
      <w:r w:rsidR="009A3C82" w:rsidRPr="00995DF2">
        <w:t xml:space="preserve"> (</w:t>
      </w:r>
      <w:r w:rsidR="009A3C82" w:rsidRPr="00F418F8">
        <w:rPr>
          <w:i/>
        </w:rPr>
        <w:t>Insurances in the Polish A</w:t>
      </w:r>
      <w:r w:rsidR="000200FD" w:rsidRPr="00F418F8">
        <w:rPr>
          <w:i/>
        </w:rPr>
        <w:t>rea of the European Market A.D. 2007</w:t>
      </w:r>
      <w:r w:rsidR="009A3C82" w:rsidRPr="00995DF2">
        <w:t>, Warsaw, 25 April 2007</w:t>
      </w:r>
      <w:r w:rsidR="000200FD" w:rsidRPr="00995DF2">
        <w:t>)</w:t>
      </w:r>
      <w:r w:rsidR="00AE2040" w:rsidRPr="00995DF2">
        <w:t xml:space="preserve">, </w:t>
      </w:r>
      <w:proofErr w:type="spellStart"/>
      <w:r w:rsidR="00AE2040" w:rsidRPr="00995DF2">
        <w:t>Gazeta</w:t>
      </w:r>
      <w:proofErr w:type="spellEnd"/>
      <w:r w:rsidR="00AE2040" w:rsidRPr="00995DF2">
        <w:t xml:space="preserve"> </w:t>
      </w:r>
      <w:proofErr w:type="spellStart"/>
      <w:r w:rsidR="00AE2040" w:rsidRPr="00995DF2">
        <w:t>Ubezpieczeniowa</w:t>
      </w:r>
      <w:proofErr w:type="spellEnd"/>
      <w:r w:rsidR="000200FD" w:rsidRPr="00995DF2">
        <w:t xml:space="preserve"> (insurance weekly</w:t>
      </w:r>
      <w:r w:rsidR="00AE2040" w:rsidRPr="00995DF2">
        <w:t>)</w:t>
      </w:r>
      <w:r w:rsidR="000200FD" w:rsidRPr="00995DF2">
        <w:t xml:space="preserve"> No.</w:t>
      </w:r>
      <w:r w:rsidR="007D3B2C">
        <w:t xml:space="preserve"> 21 (424), </w:t>
      </w:r>
      <w:proofErr w:type="gramStart"/>
      <w:r w:rsidR="007D3B2C">
        <w:t xml:space="preserve">22.5.2007 </w:t>
      </w:r>
      <w:r w:rsidR="009A3C82" w:rsidRPr="00995DF2">
        <w:t>,</w:t>
      </w:r>
      <w:proofErr w:type="gramEnd"/>
      <w:r w:rsidR="009A3C82" w:rsidRPr="00995DF2">
        <w:t xml:space="preserve"> p</w:t>
      </w:r>
      <w:r w:rsidR="00AE2040" w:rsidRPr="00995DF2">
        <w:t>. 11.</w:t>
      </w:r>
    </w:p>
    <w:sectPr w:rsidR="00AE2040" w:rsidRPr="00995DF2" w:rsidSect="005B7E03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9F" w:rsidRDefault="002B279F">
      <w:r>
        <w:separator/>
      </w:r>
    </w:p>
  </w:endnote>
  <w:endnote w:type="continuationSeparator" w:id="0">
    <w:p w:rsidR="002B279F" w:rsidRDefault="002B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53" w:rsidRDefault="003F3C5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B17">
      <w:rPr>
        <w:noProof/>
      </w:rPr>
      <w:t>1</w:t>
    </w:r>
    <w:r>
      <w:rPr>
        <w:noProof/>
      </w:rPr>
      <w:fldChar w:fldCharType="end"/>
    </w:r>
  </w:p>
  <w:p w:rsidR="003F3C53" w:rsidRDefault="003F3C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9F" w:rsidRDefault="002B279F">
      <w:r>
        <w:separator/>
      </w:r>
    </w:p>
  </w:footnote>
  <w:footnote w:type="continuationSeparator" w:id="0">
    <w:p w:rsidR="002B279F" w:rsidRDefault="002B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03"/>
    <w:rsid w:val="000200FD"/>
    <w:rsid w:val="000D2001"/>
    <w:rsid w:val="00135E8B"/>
    <w:rsid w:val="001D397D"/>
    <w:rsid w:val="00285A76"/>
    <w:rsid w:val="002B279F"/>
    <w:rsid w:val="002C6557"/>
    <w:rsid w:val="002E4BC8"/>
    <w:rsid w:val="002F5DCD"/>
    <w:rsid w:val="003C05FD"/>
    <w:rsid w:val="003F3C53"/>
    <w:rsid w:val="00426C64"/>
    <w:rsid w:val="004865FB"/>
    <w:rsid w:val="00486E84"/>
    <w:rsid w:val="004B2745"/>
    <w:rsid w:val="00505AD6"/>
    <w:rsid w:val="005B7E03"/>
    <w:rsid w:val="005D0570"/>
    <w:rsid w:val="005E3F49"/>
    <w:rsid w:val="0061266A"/>
    <w:rsid w:val="006159DE"/>
    <w:rsid w:val="00650394"/>
    <w:rsid w:val="006F708E"/>
    <w:rsid w:val="0073125F"/>
    <w:rsid w:val="00733B17"/>
    <w:rsid w:val="00763695"/>
    <w:rsid w:val="00782539"/>
    <w:rsid w:val="00794B2E"/>
    <w:rsid w:val="007A2A3F"/>
    <w:rsid w:val="007C71B0"/>
    <w:rsid w:val="007D3B2C"/>
    <w:rsid w:val="008039D8"/>
    <w:rsid w:val="0086225A"/>
    <w:rsid w:val="00897ACD"/>
    <w:rsid w:val="009170C7"/>
    <w:rsid w:val="00995DF2"/>
    <w:rsid w:val="009A3C82"/>
    <w:rsid w:val="009F43FC"/>
    <w:rsid w:val="00A656B9"/>
    <w:rsid w:val="00AD4D1E"/>
    <w:rsid w:val="00AE2040"/>
    <w:rsid w:val="00AF2C79"/>
    <w:rsid w:val="00B03CCC"/>
    <w:rsid w:val="00B15C02"/>
    <w:rsid w:val="00B20C0A"/>
    <w:rsid w:val="00B30DF3"/>
    <w:rsid w:val="00B879AA"/>
    <w:rsid w:val="00B964B9"/>
    <w:rsid w:val="00B971D3"/>
    <w:rsid w:val="00BC37F8"/>
    <w:rsid w:val="00BD3720"/>
    <w:rsid w:val="00C31E93"/>
    <w:rsid w:val="00C324B5"/>
    <w:rsid w:val="00C57140"/>
    <w:rsid w:val="00C908BF"/>
    <w:rsid w:val="00CF6BA9"/>
    <w:rsid w:val="00D00A43"/>
    <w:rsid w:val="00D220EA"/>
    <w:rsid w:val="00DC7224"/>
    <w:rsid w:val="00DF72D9"/>
    <w:rsid w:val="00E8171F"/>
    <w:rsid w:val="00E864EE"/>
    <w:rsid w:val="00EB3E31"/>
    <w:rsid w:val="00EF420B"/>
    <w:rsid w:val="00F418F8"/>
    <w:rsid w:val="00F5555B"/>
    <w:rsid w:val="00F74578"/>
    <w:rsid w:val="00FB4A83"/>
    <w:rsid w:val="00FC771C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F700"/>
  <w15:docId w15:val="{4361515A-66CD-40DA-BF7C-7168444E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E03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5B7E03"/>
    <w:rPr>
      <w:i/>
      <w:iCs/>
    </w:rPr>
  </w:style>
  <w:style w:type="paragraph" w:styleId="Listenabsatz">
    <w:name w:val="List Paragraph"/>
    <w:basedOn w:val="Standard"/>
    <w:uiPriority w:val="34"/>
    <w:qFormat/>
    <w:rsid w:val="005B7E03"/>
    <w:pPr>
      <w:ind w:left="708"/>
    </w:pPr>
    <w:rPr>
      <w:rFonts w:eastAsia="Times New Roman"/>
      <w:lang w:val="pl-PL" w:eastAsia="pl-PL"/>
    </w:rPr>
  </w:style>
  <w:style w:type="paragraph" w:styleId="StandardWeb">
    <w:name w:val="Normal (Web)"/>
    <w:basedOn w:val="Standard"/>
    <w:uiPriority w:val="99"/>
    <w:unhideWhenUsed/>
    <w:rsid w:val="005B7E03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pple-converted-space">
    <w:name w:val="apple-converted-space"/>
    <w:rsid w:val="007A2A3F"/>
  </w:style>
  <w:style w:type="character" w:customStyle="1" w:styleId="apple-style-span">
    <w:name w:val="apple-style-span"/>
    <w:rsid w:val="007A2A3F"/>
  </w:style>
  <w:style w:type="paragraph" w:styleId="Kopfzeile">
    <w:name w:val="header"/>
    <w:basedOn w:val="Standard"/>
    <w:link w:val="KopfzeileZchn"/>
    <w:uiPriority w:val="99"/>
    <w:unhideWhenUsed/>
    <w:rsid w:val="003F3C5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C53"/>
    <w:rPr>
      <w:rFonts w:ascii="Times New Roman" w:eastAsia="SimSun" w:hAnsi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3F3C5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C53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1944</Words>
  <Characters>12248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ECTIL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Ludwichowska-Redo</dc:creator>
  <cp:lastModifiedBy>Katarzyna Ludwichowska-Redo</cp:lastModifiedBy>
  <cp:revision>5</cp:revision>
  <cp:lastPrinted>2016-02-08T21:57:00Z</cp:lastPrinted>
  <dcterms:created xsi:type="dcterms:W3CDTF">2019-05-16T08:11:00Z</dcterms:created>
  <dcterms:modified xsi:type="dcterms:W3CDTF">2019-05-16T08:17:00Z</dcterms:modified>
</cp:coreProperties>
</file>